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AA9E8F" w14:textId="7DF9398E" w:rsidR="004E4E6A" w:rsidRPr="007F4D3E" w:rsidRDefault="00C22437" w:rsidP="00A67BF0">
      <w:pPr>
        <w:jc w:val="center"/>
        <w:rPr>
          <w:rFonts w:cstheme="minorHAnsi"/>
          <w:b/>
          <w:bCs/>
          <w:sz w:val="28"/>
          <w:szCs w:val="28"/>
        </w:rPr>
      </w:pPr>
      <w:r w:rsidRPr="007F4D3E">
        <w:rPr>
          <w:rFonts w:cstheme="minorHAnsi"/>
          <w:b/>
          <w:bCs/>
          <w:noProof/>
          <w:color w:val="FF0000"/>
          <w:sz w:val="28"/>
          <w:szCs w:val="28"/>
          <w:lang w:val="ru-RU" w:eastAsia="ru-RU"/>
        </w:rPr>
        <w:drawing>
          <wp:inline distT="0" distB="0" distL="0" distR="0" wp14:anchorId="39A6D8E2" wp14:editId="7C508211">
            <wp:extent cx="1126086" cy="1124299"/>
            <wp:effectExtent l="0" t="0" r="0" b="0"/>
            <wp:docPr id="2" name="Рисунок 2" descr="C:\Users\Dell\Desktop\Sign logo_EN_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ell\Desktop\Sign logo_EN_primar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0464" cy="1148639"/>
                    </a:xfrm>
                    <a:prstGeom prst="rect">
                      <a:avLst/>
                    </a:prstGeom>
                    <a:noFill/>
                    <a:ln>
                      <a:noFill/>
                    </a:ln>
                  </pic:spPr>
                </pic:pic>
              </a:graphicData>
            </a:graphic>
          </wp:inline>
        </w:drawing>
      </w:r>
    </w:p>
    <w:p w14:paraId="63A3019A" w14:textId="77777777" w:rsidR="00C22437" w:rsidRPr="007F4D3E" w:rsidRDefault="00C22437" w:rsidP="00A67BF0">
      <w:pPr>
        <w:jc w:val="center"/>
        <w:rPr>
          <w:rFonts w:cstheme="minorHAnsi"/>
          <w:b/>
          <w:bCs/>
          <w:sz w:val="28"/>
          <w:szCs w:val="28"/>
        </w:rPr>
      </w:pPr>
    </w:p>
    <w:p w14:paraId="1857EC2E" w14:textId="36E139D7" w:rsidR="00A67BF0" w:rsidRPr="007F4D3E" w:rsidRDefault="00A67BF0" w:rsidP="00A67BF0">
      <w:pPr>
        <w:jc w:val="center"/>
        <w:rPr>
          <w:rFonts w:cstheme="minorHAnsi"/>
          <w:b/>
          <w:bCs/>
          <w:sz w:val="28"/>
          <w:szCs w:val="28"/>
          <w:lang w:val="ru-RU"/>
        </w:rPr>
      </w:pPr>
      <w:r w:rsidRPr="007F4D3E">
        <w:rPr>
          <w:rFonts w:cstheme="minorHAnsi"/>
          <w:b/>
          <w:bCs/>
          <w:sz w:val="28"/>
          <w:szCs w:val="28"/>
          <w:lang w:val="ru-RU"/>
        </w:rPr>
        <w:t>Спецификация программы бакалавриата по направлению «</w:t>
      </w:r>
      <w:r w:rsidR="00E208E8" w:rsidRPr="007F4D3E">
        <w:rPr>
          <w:rFonts w:cstheme="minorHAnsi"/>
          <w:b/>
          <w:bCs/>
          <w:sz w:val="28"/>
          <w:szCs w:val="28"/>
          <w:lang w:val="ru-RU"/>
        </w:rPr>
        <w:t>Юриспруденция</w:t>
      </w:r>
      <w:r w:rsidRPr="007F4D3E">
        <w:rPr>
          <w:rFonts w:cstheme="minorHAnsi"/>
          <w:b/>
          <w:bCs/>
          <w:sz w:val="28"/>
          <w:szCs w:val="28"/>
          <w:lang w:val="ru-RU"/>
        </w:rPr>
        <w:t>» в Ташкентском государственном юридическом университете (ТГЮУ)</w:t>
      </w:r>
    </w:p>
    <w:p w14:paraId="00962812" w14:textId="77777777" w:rsidR="00F848AA" w:rsidRPr="007F4D3E" w:rsidRDefault="00F848AA" w:rsidP="00A67BF0">
      <w:pPr>
        <w:jc w:val="center"/>
        <w:rPr>
          <w:rFonts w:cstheme="minorHAnsi"/>
          <w:b/>
          <w:bCs/>
          <w:sz w:val="28"/>
          <w:szCs w:val="28"/>
          <w:lang w:val="ru-RU"/>
        </w:rPr>
      </w:pPr>
    </w:p>
    <w:tbl>
      <w:tblPr>
        <w:tblStyle w:val="a9"/>
        <w:tblW w:w="0" w:type="auto"/>
        <w:tblInd w:w="279" w:type="dxa"/>
        <w:tblLook w:val="04A0" w:firstRow="1" w:lastRow="0" w:firstColumn="1" w:lastColumn="0" w:noHBand="0" w:noVBand="1"/>
      </w:tblPr>
      <w:tblGrid>
        <w:gridCol w:w="4229"/>
        <w:gridCol w:w="4276"/>
      </w:tblGrid>
      <w:tr w:rsidR="00F848AA" w:rsidRPr="007F4D3E" w14:paraId="7C6227F7" w14:textId="77777777" w:rsidTr="002671E8">
        <w:tc>
          <w:tcPr>
            <w:tcW w:w="4229" w:type="dxa"/>
          </w:tcPr>
          <w:p w14:paraId="5D7416EA" w14:textId="6D232ABB" w:rsidR="00F848AA" w:rsidRPr="007F4D3E" w:rsidRDefault="00E208E8" w:rsidP="00F848AA">
            <w:pPr>
              <w:jc w:val="center"/>
              <w:rPr>
                <w:rFonts w:cstheme="minorHAnsi"/>
                <w:b/>
                <w:bCs/>
                <w:sz w:val="28"/>
                <w:szCs w:val="28"/>
                <w:lang w:val="ru-RU"/>
              </w:rPr>
            </w:pPr>
            <w:r w:rsidRPr="007F4D3E">
              <w:rPr>
                <w:rFonts w:cstheme="minorHAnsi"/>
                <w:b/>
                <w:bCs/>
                <w:sz w:val="28"/>
                <w:szCs w:val="28"/>
                <w:lang w:val="ru-RU"/>
              </w:rPr>
              <w:t>Орган выдающий степень</w:t>
            </w:r>
          </w:p>
        </w:tc>
        <w:tc>
          <w:tcPr>
            <w:tcW w:w="4276" w:type="dxa"/>
          </w:tcPr>
          <w:p w14:paraId="499FFD9A" w14:textId="1FEA9144" w:rsidR="00F848AA" w:rsidRPr="007F4D3E" w:rsidRDefault="00E208E8" w:rsidP="00A67BF0">
            <w:pPr>
              <w:jc w:val="center"/>
              <w:rPr>
                <w:rFonts w:cstheme="minorHAnsi"/>
                <w:sz w:val="28"/>
                <w:szCs w:val="28"/>
                <w:lang w:val="ru-RU"/>
              </w:rPr>
            </w:pPr>
            <w:r w:rsidRPr="007F4D3E">
              <w:rPr>
                <w:rFonts w:cstheme="minorHAnsi"/>
                <w:sz w:val="28"/>
                <w:szCs w:val="28"/>
                <w:lang w:val="ru-RU"/>
              </w:rPr>
              <w:t>ТГЮУ</w:t>
            </w:r>
          </w:p>
        </w:tc>
      </w:tr>
      <w:tr w:rsidR="00F848AA" w:rsidRPr="007F4D3E" w14:paraId="4A186A1D" w14:textId="77777777" w:rsidTr="002671E8">
        <w:tc>
          <w:tcPr>
            <w:tcW w:w="4229" w:type="dxa"/>
          </w:tcPr>
          <w:p w14:paraId="5CA41801" w14:textId="557A4681" w:rsidR="00F848AA" w:rsidRPr="007F4D3E" w:rsidRDefault="00F848AA" w:rsidP="00F848AA">
            <w:pPr>
              <w:jc w:val="center"/>
              <w:rPr>
                <w:rFonts w:cstheme="minorHAnsi"/>
                <w:b/>
                <w:bCs/>
                <w:sz w:val="28"/>
                <w:szCs w:val="28"/>
                <w:lang w:val="ru-RU"/>
              </w:rPr>
            </w:pPr>
            <w:r w:rsidRPr="007F4D3E">
              <w:rPr>
                <w:rFonts w:cstheme="minorHAnsi"/>
                <w:b/>
                <w:bCs/>
                <w:sz w:val="28"/>
                <w:szCs w:val="28"/>
                <w:lang w:val="ru-RU"/>
              </w:rPr>
              <w:t>Учебное заведение</w:t>
            </w:r>
          </w:p>
        </w:tc>
        <w:tc>
          <w:tcPr>
            <w:tcW w:w="4276" w:type="dxa"/>
          </w:tcPr>
          <w:p w14:paraId="1E39C026" w14:textId="72A1693E" w:rsidR="00F848AA" w:rsidRPr="007F4D3E" w:rsidRDefault="00E208E8" w:rsidP="00A67BF0">
            <w:pPr>
              <w:jc w:val="center"/>
              <w:rPr>
                <w:rFonts w:cstheme="minorHAnsi"/>
                <w:sz w:val="28"/>
                <w:szCs w:val="28"/>
                <w:lang w:val="ru-RU"/>
              </w:rPr>
            </w:pPr>
            <w:r w:rsidRPr="007F4D3E">
              <w:rPr>
                <w:rFonts w:cstheme="minorHAnsi"/>
                <w:sz w:val="28"/>
                <w:szCs w:val="28"/>
                <w:lang w:val="ru-RU"/>
              </w:rPr>
              <w:t>ТГЮУ</w:t>
            </w:r>
          </w:p>
        </w:tc>
      </w:tr>
      <w:tr w:rsidR="00F848AA" w:rsidRPr="007F4D3E" w14:paraId="3AEAD92C" w14:textId="77777777" w:rsidTr="002671E8">
        <w:tc>
          <w:tcPr>
            <w:tcW w:w="4229" w:type="dxa"/>
          </w:tcPr>
          <w:p w14:paraId="03EDDE30" w14:textId="241CEE82" w:rsidR="00F848AA" w:rsidRPr="007F4D3E" w:rsidRDefault="00F848AA" w:rsidP="00F848AA">
            <w:pPr>
              <w:jc w:val="center"/>
              <w:rPr>
                <w:rFonts w:cstheme="minorHAnsi"/>
                <w:b/>
                <w:bCs/>
                <w:sz w:val="28"/>
                <w:szCs w:val="28"/>
                <w:lang w:val="ru-RU"/>
              </w:rPr>
            </w:pPr>
            <w:r w:rsidRPr="007F4D3E">
              <w:rPr>
                <w:rFonts w:cstheme="minorHAnsi"/>
                <w:b/>
                <w:bCs/>
                <w:sz w:val="28"/>
                <w:szCs w:val="28"/>
                <w:lang w:val="ru-RU"/>
              </w:rPr>
              <w:t>Регулятивный орган</w:t>
            </w:r>
          </w:p>
        </w:tc>
        <w:tc>
          <w:tcPr>
            <w:tcW w:w="4276" w:type="dxa"/>
          </w:tcPr>
          <w:p w14:paraId="146AE76E" w14:textId="1DE064B9" w:rsidR="00155165" w:rsidRPr="007F4D3E" w:rsidRDefault="00E208E8" w:rsidP="00F848AA">
            <w:pPr>
              <w:jc w:val="center"/>
              <w:rPr>
                <w:rFonts w:cstheme="minorHAnsi"/>
                <w:bCs/>
                <w:sz w:val="28"/>
                <w:szCs w:val="28"/>
                <w:lang w:val="ru-RU"/>
              </w:rPr>
            </w:pPr>
            <w:r w:rsidRPr="007F4D3E">
              <w:rPr>
                <w:rFonts w:cstheme="minorHAnsi"/>
                <w:bCs/>
                <w:sz w:val="28"/>
                <w:szCs w:val="28"/>
                <w:lang w:val="ru-RU"/>
              </w:rPr>
              <w:t>Министерство юстиции</w:t>
            </w:r>
          </w:p>
          <w:p w14:paraId="12E9B15C" w14:textId="7BA053DA" w:rsidR="00F848AA" w:rsidRPr="007F4D3E" w:rsidRDefault="00E0641C" w:rsidP="003431F2">
            <w:pPr>
              <w:jc w:val="center"/>
              <w:rPr>
                <w:rFonts w:cstheme="minorHAnsi"/>
                <w:bCs/>
                <w:sz w:val="28"/>
                <w:szCs w:val="28"/>
                <w:lang w:val="ru-RU"/>
              </w:rPr>
            </w:pPr>
            <w:r w:rsidRPr="007F4D3E">
              <w:rPr>
                <w:rFonts w:cstheme="minorHAnsi"/>
                <w:bCs/>
                <w:sz w:val="28"/>
                <w:szCs w:val="28"/>
                <w:lang w:val="ru-RU"/>
              </w:rPr>
              <w:t>Министерство высшего</w:t>
            </w:r>
            <w:r w:rsidR="00E208E8" w:rsidRPr="007F4D3E">
              <w:rPr>
                <w:rFonts w:cstheme="minorHAnsi"/>
                <w:bCs/>
                <w:sz w:val="28"/>
                <w:szCs w:val="28"/>
                <w:lang w:val="ru-RU"/>
              </w:rPr>
              <w:t xml:space="preserve"> образования, науки и инноваций</w:t>
            </w:r>
          </w:p>
          <w:p w14:paraId="57719195" w14:textId="6ECEE9BC" w:rsidR="003431F2" w:rsidRPr="007F4D3E" w:rsidRDefault="003431F2" w:rsidP="003431F2">
            <w:pPr>
              <w:jc w:val="center"/>
              <w:rPr>
                <w:rFonts w:cstheme="minorHAnsi"/>
                <w:sz w:val="28"/>
                <w:szCs w:val="28"/>
                <w:lang w:val="ru-RU"/>
              </w:rPr>
            </w:pPr>
          </w:p>
        </w:tc>
      </w:tr>
      <w:tr w:rsidR="00F848AA" w:rsidRPr="007F4D3E" w14:paraId="1EBBD5B3" w14:textId="77777777" w:rsidTr="002671E8">
        <w:tc>
          <w:tcPr>
            <w:tcW w:w="4229" w:type="dxa"/>
          </w:tcPr>
          <w:p w14:paraId="25ABAA1C" w14:textId="065A653D" w:rsidR="00F848AA" w:rsidRPr="007F4D3E" w:rsidRDefault="00F848AA" w:rsidP="00F848AA">
            <w:pPr>
              <w:jc w:val="center"/>
              <w:rPr>
                <w:rFonts w:cstheme="minorHAnsi"/>
                <w:b/>
                <w:bCs/>
                <w:sz w:val="28"/>
                <w:szCs w:val="28"/>
                <w:lang w:val="ru-RU"/>
              </w:rPr>
            </w:pPr>
            <w:r w:rsidRPr="007F4D3E">
              <w:rPr>
                <w:rFonts w:cstheme="minorHAnsi"/>
                <w:b/>
                <w:bCs/>
                <w:sz w:val="28"/>
                <w:szCs w:val="28"/>
                <w:lang w:val="ru-RU"/>
              </w:rPr>
              <w:t>Продолжительность обучения</w:t>
            </w:r>
          </w:p>
        </w:tc>
        <w:tc>
          <w:tcPr>
            <w:tcW w:w="4276" w:type="dxa"/>
          </w:tcPr>
          <w:p w14:paraId="45A9CA44" w14:textId="72A909A4" w:rsidR="00E0641C" w:rsidRPr="007F4D3E" w:rsidRDefault="002671E8" w:rsidP="00F47CB8">
            <w:pPr>
              <w:jc w:val="center"/>
              <w:rPr>
                <w:rFonts w:cstheme="minorHAnsi"/>
                <w:sz w:val="28"/>
                <w:szCs w:val="28"/>
                <w:lang w:val="ru-RU"/>
              </w:rPr>
            </w:pPr>
            <w:r w:rsidRPr="007F4D3E">
              <w:rPr>
                <w:rFonts w:cstheme="minorHAnsi"/>
                <w:sz w:val="28"/>
                <w:szCs w:val="28"/>
                <w:lang w:val="ru-RU"/>
              </w:rPr>
              <w:t>4 года очного обучения</w:t>
            </w:r>
          </w:p>
        </w:tc>
      </w:tr>
      <w:tr w:rsidR="00F848AA" w:rsidRPr="007F4D3E" w14:paraId="524C0ED1" w14:textId="77777777" w:rsidTr="002671E8">
        <w:tc>
          <w:tcPr>
            <w:tcW w:w="4229" w:type="dxa"/>
          </w:tcPr>
          <w:p w14:paraId="2701EF86" w14:textId="1EE9C001" w:rsidR="00F848AA" w:rsidRPr="007F4D3E" w:rsidRDefault="00E208E8" w:rsidP="00E208E8">
            <w:pPr>
              <w:jc w:val="center"/>
              <w:rPr>
                <w:rFonts w:cstheme="minorHAnsi"/>
                <w:b/>
                <w:bCs/>
                <w:sz w:val="28"/>
                <w:szCs w:val="28"/>
                <w:lang w:val="ru-RU"/>
              </w:rPr>
            </w:pPr>
            <w:r w:rsidRPr="007F4D3E">
              <w:rPr>
                <w:rFonts w:cstheme="minorHAnsi"/>
                <w:b/>
                <w:bCs/>
                <w:sz w:val="28"/>
                <w:szCs w:val="28"/>
                <w:lang w:val="ru-RU"/>
              </w:rPr>
              <w:t>Наименование</w:t>
            </w:r>
            <w:r w:rsidR="00F848AA" w:rsidRPr="007F4D3E">
              <w:rPr>
                <w:rFonts w:cstheme="minorHAnsi"/>
                <w:b/>
                <w:bCs/>
                <w:sz w:val="28"/>
                <w:szCs w:val="28"/>
                <w:lang w:val="ru-RU"/>
              </w:rPr>
              <w:t xml:space="preserve"> финальной </w:t>
            </w:r>
            <w:r w:rsidRPr="007F4D3E">
              <w:rPr>
                <w:rFonts w:cstheme="minorHAnsi"/>
                <w:b/>
                <w:bCs/>
                <w:sz w:val="28"/>
                <w:szCs w:val="28"/>
                <w:lang w:val="ru-RU"/>
              </w:rPr>
              <w:t>степени</w:t>
            </w:r>
          </w:p>
        </w:tc>
        <w:tc>
          <w:tcPr>
            <w:tcW w:w="4276" w:type="dxa"/>
          </w:tcPr>
          <w:p w14:paraId="104EA3B3" w14:textId="6E2B78EC" w:rsidR="00F848AA" w:rsidRPr="007F4D3E" w:rsidRDefault="001177B1" w:rsidP="00A67BF0">
            <w:pPr>
              <w:jc w:val="center"/>
              <w:rPr>
                <w:rFonts w:cstheme="minorHAnsi"/>
                <w:bCs/>
                <w:sz w:val="28"/>
                <w:szCs w:val="28"/>
                <w:lang w:val="ru-RU"/>
              </w:rPr>
            </w:pPr>
            <w:r w:rsidRPr="007F4D3E">
              <w:rPr>
                <w:rFonts w:cstheme="minorHAnsi"/>
                <w:bCs/>
                <w:sz w:val="28"/>
                <w:szCs w:val="28"/>
                <w:lang w:val="ru-RU"/>
              </w:rPr>
              <w:t>Юриспруденция</w:t>
            </w:r>
          </w:p>
        </w:tc>
      </w:tr>
      <w:tr w:rsidR="00F848AA" w:rsidRPr="007F4D3E" w14:paraId="6C9640C2" w14:textId="77777777" w:rsidTr="002671E8">
        <w:tc>
          <w:tcPr>
            <w:tcW w:w="4229" w:type="dxa"/>
          </w:tcPr>
          <w:p w14:paraId="4AE13A7F" w14:textId="1568EBE3" w:rsidR="00F848AA" w:rsidRPr="007F4D3E" w:rsidRDefault="00F848AA" w:rsidP="00F848AA">
            <w:pPr>
              <w:jc w:val="center"/>
              <w:rPr>
                <w:rFonts w:cstheme="minorHAnsi"/>
                <w:b/>
                <w:bCs/>
                <w:sz w:val="28"/>
                <w:szCs w:val="28"/>
                <w:lang w:val="ru-RU"/>
              </w:rPr>
            </w:pPr>
            <w:r w:rsidRPr="007F4D3E">
              <w:rPr>
                <w:rFonts w:cstheme="minorHAnsi"/>
                <w:b/>
                <w:bCs/>
                <w:sz w:val="28"/>
                <w:szCs w:val="28"/>
                <w:lang w:val="ru-RU"/>
              </w:rPr>
              <w:t>Название программы</w:t>
            </w:r>
          </w:p>
        </w:tc>
        <w:tc>
          <w:tcPr>
            <w:tcW w:w="4276" w:type="dxa"/>
          </w:tcPr>
          <w:p w14:paraId="3D8DFA6C" w14:textId="4D861ACB" w:rsidR="00F848AA" w:rsidRPr="007F4D3E" w:rsidRDefault="002671E8" w:rsidP="00A67BF0">
            <w:pPr>
              <w:jc w:val="center"/>
              <w:rPr>
                <w:rFonts w:cstheme="minorHAnsi"/>
                <w:sz w:val="28"/>
                <w:szCs w:val="28"/>
                <w:lang w:val="ru-RU"/>
              </w:rPr>
            </w:pPr>
            <w:r w:rsidRPr="007F4D3E">
              <w:rPr>
                <w:rFonts w:cstheme="minorHAnsi"/>
                <w:sz w:val="28"/>
                <w:szCs w:val="28"/>
                <w:lang w:val="ru-RU"/>
              </w:rPr>
              <w:t>Юриспруденция (с указанием направления обучения – см. ниже)</w:t>
            </w:r>
          </w:p>
        </w:tc>
      </w:tr>
      <w:tr w:rsidR="00F848AA" w:rsidRPr="007F4D3E" w14:paraId="33525CBA" w14:textId="77777777" w:rsidTr="002671E8">
        <w:tc>
          <w:tcPr>
            <w:tcW w:w="4229" w:type="dxa"/>
          </w:tcPr>
          <w:p w14:paraId="5B3F40EB" w14:textId="33439E8E" w:rsidR="00F848AA" w:rsidRPr="007F4D3E" w:rsidRDefault="00F848AA" w:rsidP="00F848AA">
            <w:pPr>
              <w:jc w:val="center"/>
              <w:rPr>
                <w:rFonts w:cstheme="minorHAnsi"/>
                <w:b/>
                <w:bCs/>
                <w:sz w:val="28"/>
                <w:szCs w:val="28"/>
                <w:lang w:val="ru-RU"/>
              </w:rPr>
            </w:pPr>
            <w:r w:rsidRPr="007F4D3E">
              <w:rPr>
                <w:rFonts w:cstheme="minorHAnsi"/>
                <w:b/>
                <w:bCs/>
                <w:sz w:val="28"/>
                <w:szCs w:val="28"/>
                <w:lang w:val="ru-RU"/>
              </w:rPr>
              <w:t>Программный код</w:t>
            </w:r>
          </w:p>
        </w:tc>
        <w:tc>
          <w:tcPr>
            <w:tcW w:w="4276" w:type="dxa"/>
          </w:tcPr>
          <w:p w14:paraId="24AA6DAF" w14:textId="58995AC9" w:rsidR="00F848AA" w:rsidRPr="007F4D3E" w:rsidRDefault="002671E8" w:rsidP="00A67BF0">
            <w:pPr>
              <w:jc w:val="center"/>
              <w:rPr>
                <w:rFonts w:cstheme="minorHAnsi"/>
                <w:sz w:val="28"/>
                <w:szCs w:val="28"/>
                <w:lang w:val="ru-RU"/>
              </w:rPr>
            </w:pPr>
            <w:r w:rsidRPr="007F4D3E">
              <w:rPr>
                <w:rFonts w:cstheme="minorHAnsi"/>
                <w:sz w:val="28"/>
                <w:szCs w:val="28"/>
                <w:lang w:val="ru-RU"/>
              </w:rPr>
              <w:t>60420100</w:t>
            </w:r>
          </w:p>
        </w:tc>
      </w:tr>
      <w:tr w:rsidR="00F848AA" w:rsidRPr="007F4D3E" w14:paraId="0E4EF116" w14:textId="77777777" w:rsidTr="002671E8">
        <w:tc>
          <w:tcPr>
            <w:tcW w:w="4229" w:type="dxa"/>
          </w:tcPr>
          <w:p w14:paraId="79BC0EB4" w14:textId="7D53C1DB" w:rsidR="00F848AA" w:rsidRPr="007F4D3E" w:rsidRDefault="00744A7B" w:rsidP="00E208E8">
            <w:pPr>
              <w:jc w:val="center"/>
              <w:rPr>
                <w:rFonts w:cstheme="minorHAnsi"/>
                <w:b/>
                <w:bCs/>
                <w:sz w:val="28"/>
                <w:szCs w:val="28"/>
                <w:lang w:val="ru-RU"/>
              </w:rPr>
            </w:pPr>
            <w:r w:rsidRPr="007F4D3E">
              <w:rPr>
                <w:rFonts w:cstheme="minorHAnsi"/>
                <w:b/>
                <w:bCs/>
                <w:sz w:val="28"/>
                <w:szCs w:val="28"/>
                <w:lang w:val="ru-RU"/>
              </w:rPr>
              <w:t xml:space="preserve">Применимая национальная </w:t>
            </w:r>
            <w:r w:rsidR="00E208E8" w:rsidRPr="007F4D3E">
              <w:rPr>
                <w:rFonts w:cstheme="minorHAnsi"/>
                <w:b/>
                <w:bCs/>
                <w:sz w:val="28"/>
                <w:szCs w:val="28"/>
                <w:lang w:val="ru-RU"/>
              </w:rPr>
              <w:t>квалификация</w:t>
            </w:r>
          </w:p>
        </w:tc>
        <w:tc>
          <w:tcPr>
            <w:tcW w:w="4276" w:type="dxa"/>
          </w:tcPr>
          <w:p w14:paraId="3E8D0601" w14:textId="4B826367" w:rsidR="00F848AA" w:rsidRPr="007F4D3E" w:rsidRDefault="00F277D5" w:rsidP="00E208E8">
            <w:pPr>
              <w:jc w:val="center"/>
              <w:rPr>
                <w:rFonts w:cstheme="minorHAnsi"/>
                <w:sz w:val="28"/>
                <w:szCs w:val="28"/>
                <w:lang w:val="uz-Latn-UZ"/>
              </w:rPr>
            </w:pPr>
            <w:r w:rsidRPr="007F4D3E">
              <w:rPr>
                <w:rFonts w:cstheme="minorHAnsi"/>
                <w:bCs/>
                <w:sz w:val="28"/>
                <w:szCs w:val="28"/>
              </w:rPr>
              <w:t>Национальная рамка квалификаций Республики Узбекистан (НРК) </w:t>
            </w:r>
          </w:p>
        </w:tc>
      </w:tr>
      <w:tr w:rsidR="00F848AA" w:rsidRPr="007F4D3E" w14:paraId="5C433D39" w14:textId="77777777" w:rsidTr="002671E8">
        <w:tc>
          <w:tcPr>
            <w:tcW w:w="4229" w:type="dxa"/>
          </w:tcPr>
          <w:p w14:paraId="05839982" w14:textId="27115A1A" w:rsidR="00F848AA" w:rsidRPr="007F4D3E" w:rsidRDefault="00744A7B" w:rsidP="00E208E8">
            <w:pPr>
              <w:jc w:val="center"/>
              <w:rPr>
                <w:rFonts w:cstheme="minorHAnsi"/>
                <w:b/>
                <w:bCs/>
                <w:sz w:val="28"/>
                <w:szCs w:val="28"/>
                <w:lang w:val="ru-RU"/>
              </w:rPr>
            </w:pPr>
            <w:r w:rsidRPr="007F4D3E">
              <w:rPr>
                <w:rFonts w:cstheme="minorHAnsi"/>
                <w:b/>
                <w:bCs/>
                <w:sz w:val="28"/>
                <w:szCs w:val="28"/>
                <w:lang w:val="ru-RU"/>
              </w:rPr>
              <w:t xml:space="preserve">Другие соответствующие </w:t>
            </w:r>
            <w:r w:rsidR="00E208E8" w:rsidRPr="007F4D3E">
              <w:rPr>
                <w:rFonts w:cstheme="minorHAnsi"/>
                <w:b/>
                <w:bCs/>
                <w:sz w:val="28"/>
                <w:szCs w:val="28"/>
                <w:lang w:val="ru-RU"/>
              </w:rPr>
              <w:t>квалификации</w:t>
            </w:r>
          </w:p>
        </w:tc>
        <w:tc>
          <w:tcPr>
            <w:tcW w:w="4276" w:type="dxa"/>
          </w:tcPr>
          <w:p w14:paraId="24A4D2C4" w14:textId="70DEAD4E" w:rsidR="00F848AA" w:rsidRPr="007F4D3E" w:rsidRDefault="00E208E8" w:rsidP="00E208E8">
            <w:pPr>
              <w:jc w:val="center"/>
              <w:rPr>
                <w:rFonts w:cstheme="minorHAnsi"/>
                <w:sz w:val="28"/>
                <w:szCs w:val="28"/>
                <w:lang w:val="en-US"/>
              </w:rPr>
            </w:pPr>
            <w:r w:rsidRPr="007F4D3E">
              <w:rPr>
                <w:rFonts w:cstheme="minorHAnsi"/>
                <w:sz w:val="28"/>
                <w:szCs w:val="28"/>
                <w:lang w:val="ru-RU"/>
              </w:rPr>
              <w:t xml:space="preserve">Европейская </w:t>
            </w:r>
            <w:r w:rsidR="00720FDA" w:rsidRPr="007F4D3E">
              <w:rPr>
                <w:rFonts w:cstheme="minorHAnsi"/>
                <w:sz w:val="28"/>
                <w:szCs w:val="28"/>
                <w:lang w:val="ru-RU"/>
              </w:rPr>
              <w:t>к</w:t>
            </w:r>
            <w:r w:rsidRPr="007F4D3E">
              <w:rPr>
                <w:rFonts w:cstheme="minorHAnsi"/>
                <w:sz w:val="28"/>
                <w:szCs w:val="28"/>
                <w:lang w:val="ru-RU"/>
              </w:rPr>
              <w:t>валификация</w:t>
            </w:r>
            <w:r w:rsidR="008C0219" w:rsidRPr="007F4D3E">
              <w:rPr>
                <w:rFonts w:cstheme="minorHAnsi"/>
                <w:sz w:val="28"/>
                <w:szCs w:val="28"/>
                <w:lang w:val="ru-RU"/>
              </w:rPr>
              <w:t xml:space="preserve"> (EQF), уровень </w:t>
            </w:r>
            <w:r w:rsidR="003F4CB2" w:rsidRPr="007F4D3E">
              <w:rPr>
                <w:rFonts w:cstheme="minorHAnsi"/>
                <w:sz w:val="28"/>
                <w:szCs w:val="28"/>
                <w:lang w:val="en-US"/>
              </w:rPr>
              <w:t xml:space="preserve">6 </w:t>
            </w:r>
          </w:p>
        </w:tc>
      </w:tr>
      <w:tr w:rsidR="00F848AA" w:rsidRPr="007F4D3E" w14:paraId="6A6D0697" w14:textId="77777777" w:rsidTr="002671E8">
        <w:tc>
          <w:tcPr>
            <w:tcW w:w="4229" w:type="dxa"/>
          </w:tcPr>
          <w:p w14:paraId="370564A9" w14:textId="058D89B2" w:rsidR="00F848AA" w:rsidRPr="007F4D3E" w:rsidRDefault="007F737A" w:rsidP="00E208E8">
            <w:pPr>
              <w:jc w:val="center"/>
              <w:rPr>
                <w:rFonts w:cstheme="minorHAnsi"/>
                <w:b/>
                <w:bCs/>
                <w:sz w:val="28"/>
                <w:szCs w:val="28"/>
                <w:lang w:val="ru-RU"/>
              </w:rPr>
            </w:pPr>
            <w:r w:rsidRPr="007F4D3E">
              <w:rPr>
                <w:rFonts w:cstheme="minorHAnsi"/>
                <w:b/>
                <w:bCs/>
                <w:sz w:val="28"/>
                <w:szCs w:val="28"/>
                <w:lang w:val="ru-RU"/>
              </w:rPr>
              <w:t>Дата одобрения спецификации Советом Университета</w:t>
            </w:r>
          </w:p>
        </w:tc>
        <w:tc>
          <w:tcPr>
            <w:tcW w:w="4276" w:type="dxa"/>
          </w:tcPr>
          <w:p w14:paraId="64F37219" w14:textId="6EE22CC6" w:rsidR="00F848AA" w:rsidRPr="007F4D3E" w:rsidRDefault="007F737A" w:rsidP="00A67BF0">
            <w:pPr>
              <w:jc w:val="center"/>
              <w:rPr>
                <w:rFonts w:cstheme="minorHAnsi"/>
                <w:sz w:val="28"/>
                <w:szCs w:val="28"/>
                <w:lang w:val="ru-RU"/>
              </w:rPr>
            </w:pPr>
            <w:r w:rsidRPr="007F4D3E">
              <w:rPr>
                <w:rFonts w:cstheme="minorHAnsi"/>
                <w:sz w:val="28"/>
                <w:szCs w:val="28"/>
                <w:lang w:val="ru-RU"/>
              </w:rPr>
              <w:t>Август 2024</w:t>
            </w:r>
            <w:r w:rsidR="005C182E" w:rsidRPr="007F4D3E">
              <w:rPr>
                <w:rFonts w:cstheme="minorHAnsi"/>
                <w:sz w:val="28"/>
                <w:szCs w:val="28"/>
                <w:lang w:val="ru-RU"/>
              </w:rPr>
              <w:t xml:space="preserve"> г.</w:t>
            </w:r>
          </w:p>
        </w:tc>
      </w:tr>
    </w:tbl>
    <w:p w14:paraId="5F0685DA" w14:textId="236BC8C1" w:rsidR="00F848AA" w:rsidRPr="007F4D3E" w:rsidRDefault="00F848AA" w:rsidP="00A67BF0">
      <w:pPr>
        <w:jc w:val="center"/>
        <w:rPr>
          <w:rFonts w:cstheme="minorHAnsi"/>
          <w:b/>
          <w:bCs/>
          <w:sz w:val="28"/>
          <w:szCs w:val="28"/>
          <w:lang w:val="ru-RU"/>
        </w:rPr>
      </w:pPr>
    </w:p>
    <w:p w14:paraId="0E5FF07A" w14:textId="77777777" w:rsidR="00A67BF0" w:rsidRPr="007F4D3E" w:rsidRDefault="00A67BF0">
      <w:pPr>
        <w:rPr>
          <w:rFonts w:cstheme="minorHAnsi"/>
          <w:b/>
          <w:bCs/>
          <w:sz w:val="28"/>
          <w:szCs w:val="28"/>
          <w:lang w:val="ru-RU"/>
        </w:rPr>
      </w:pPr>
      <w:r w:rsidRPr="007F4D3E">
        <w:rPr>
          <w:rFonts w:cstheme="minorHAnsi"/>
          <w:b/>
          <w:bCs/>
          <w:sz w:val="28"/>
          <w:szCs w:val="28"/>
          <w:lang w:val="ru-RU"/>
        </w:rPr>
        <w:t>Введение</w:t>
      </w:r>
    </w:p>
    <w:p w14:paraId="3F4B5F16" w14:textId="6803FD35" w:rsidR="00A67BF0" w:rsidRPr="007F4D3E" w:rsidRDefault="00A67BF0" w:rsidP="00E0641C">
      <w:pPr>
        <w:jc w:val="both"/>
        <w:rPr>
          <w:rFonts w:cstheme="minorHAnsi"/>
          <w:sz w:val="28"/>
          <w:szCs w:val="28"/>
          <w:lang w:val="ru-RU"/>
        </w:rPr>
      </w:pPr>
      <w:bookmarkStart w:id="0" w:name="_Hlk150005933"/>
      <w:r w:rsidRPr="007F4D3E">
        <w:rPr>
          <w:rFonts w:cstheme="minorHAnsi"/>
          <w:sz w:val="28"/>
          <w:szCs w:val="28"/>
          <w:lang w:val="ru-RU"/>
        </w:rPr>
        <w:t xml:space="preserve">Данная спецификация программы охватывает всю программу бакалавриата по юриспруденции ТГЮУ. Подробности, содержащиеся в этом документе, определяют общие образовательные цели и результаты обучения, ожидаемые от студента, успешно окончившего юридический факультет </w:t>
      </w:r>
      <w:r w:rsidRPr="007F4D3E">
        <w:rPr>
          <w:rFonts w:cstheme="minorHAnsi"/>
          <w:sz w:val="28"/>
          <w:szCs w:val="28"/>
          <w:lang w:val="ru-RU"/>
        </w:rPr>
        <w:lastRenderedPageBreak/>
        <w:t>ТГЮУ. Спецификация также содержит подробную информацию об аккредитации программы, требованиях к поступающим на обучение, стратегиях обучения и преподавания, реализуемых в ТГЮУ, используемых методах оценки и применяемых критериях, на что студенты могут рассчитывать в плане поддержки, как контролируется обеспечение качества и насколько это целесообразно. стандарты поддерживаются и совершенствуются.</w:t>
      </w:r>
    </w:p>
    <w:bookmarkEnd w:id="0"/>
    <w:p w14:paraId="5E9F2FF6" w14:textId="77777777" w:rsidR="003648B8" w:rsidRPr="007F4D3E" w:rsidRDefault="003648B8">
      <w:pPr>
        <w:rPr>
          <w:rFonts w:cstheme="minorHAnsi"/>
          <w:b/>
          <w:bCs/>
          <w:sz w:val="28"/>
          <w:szCs w:val="28"/>
          <w:lang w:val="ru-RU"/>
        </w:rPr>
      </w:pPr>
    </w:p>
    <w:p w14:paraId="3624AF88" w14:textId="025A90F3" w:rsidR="00A67BF0" w:rsidRPr="007F4D3E" w:rsidRDefault="00A67BF0">
      <w:pPr>
        <w:rPr>
          <w:rFonts w:cstheme="minorHAnsi"/>
          <w:b/>
          <w:bCs/>
          <w:sz w:val="28"/>
          <w:szCs w:val="28"/>
          <w:lang w:val="ru-RU"/>
        </w:rPr>
      </w:pPr>
      <w:r w:rsidRPr="007F4D3E">
        <w:rPr>
          <w:rFonts w:cstheme="minorHAnsi"/>
          <w:b/>
          <w:bCs/>
          <w:sz w:val="28"/>
          <w:szCs w:val="28"/>
          <w:lang w:val="ru-RU"/>
        </w:rPr>
        <w:t xml:space="preserve">Название программы и </w:t>
      </w:r>
      <w:r w:rsidR="00E208E8" w:rsidRPr="007F4D3E">
        <w:rPr>
          <w:rFonts w:cstheme="minorHAnsi"/>
          <w:b/>
          <w:bCs/>
          <w:sz w:val="28"/>
          <w:szCs w:val="28"/>
          <w:lang w:val="ru-RU"/>
        </w:rPr>
        <w:t>степени</w:t>
      </w:r>
    </w:p>
    <w:p w14:paraId="4ED3B870" w14:textId="3C9CD5C7" w:rsidR="009C683E" w:rsidRPr="007F4D3E" w:rsidRDefault="00E0641C">
      <w:pPr>
        <w:rPr>
          <w:rFonts w:cstheme="minorHAnsi"/>
          <w:sz w:val="28"/>
          <w:szCs w:val="28"/>
          <w:lang w:val="ru-RU"/>
        </w:rPr>
      </w:pPr>
      <w:r w:rsidRPr="007F4D3E">
        <w:rPr>
          <w:rFonts w:cstheme="minorHAnsi"/>
          <w:sz w:val="28"/>
          <w:szCs w:val="28"/>
          <w:lang w:val="ru-RU"/>
        </w:rPr>
        <w:t>Общая программа бакалавриата по юриспруденции известна как:</w:t>
      </w:r>
    </w:p>
    <w:p w14:paraId="15D2928B" w14:textId="33B0FE32" w:rsidR="000E3C24" w:rsidRPr="007F4D3E" w:rsidRDefault="000E3C24" w:rsidP="00E0641C">
      <w:pPr>
        <w:rPr>
          <w:rFonts w:cstheme="minorHAnsi"/>
          <w:sz w:val="28"/>
          <w:szCs w:val="28"/>
          <w:lang w:val="ru-RU"/>
        </w:rPr>
      </w:pPr>
      <w:r w:rsidRPr="007F4D3E">
        <w:rPr>
          <w:rFonts w:cstheme="minorHAnsi"/>
          <w:sz w:val="28"/>
          <w:szCs w:val="28"/>
          <w:lang w:val="ru-RU"/>
        </w:rPr>
        <w:t>60420100 – Юриспруденция</w:t>
      </w:r>
    </w:p>
    <w:p w14:paraId="4A4C8E26" w14:textId="222BE09C" w:rsidR="000E3C24" w:rsidRPr="007F4D3E" w:rsidRDefault="00E208E8" w:rsidP="000E3C24">
      <w:pPr>
        <w:rPr>
          <w:rFonts w:cstheme="minorHAnsi"/>
          <w:sz w:val="28"/>
          <w:szCs w:val="28"/>
          <w:lang w:val="ru-RU"/>
        </w:rPr>
      </w:pPr>
      <w:r w:rsidRPr="007F4D3E">
        <w:rPr>
          <w:rFonts w:cstheme="minorHAnsi"/>
          <w:sz w:val="28"/>
          <w:szCs w:val="28"/>
          <w:lang w:val="ru-RU"/>
        </w:rPr>
        <w:t>и доступна</w:t>
      </w:r>
      <w:r w:rsidR="00FF6B59" w:rsidRPr="007F4D3E">
        <w:rPr>
          <w:rFonts w:cstheme="minorHAnsi"/>
          <w:sz w:val="28"/>
          <w:szCs w:val="28"/>
          <w:lang w:val="ru-RU"/>
        </w:rPr>
        <w:t xml:space="preserve"> по следующим </w:t>
      </w:r>
      <w:r w:rsidRPr="007F4D3E">
        <w:rPr>
          <w:rFonts w:cstheme="minorHAnsi"/>
          <w:sz w:val="28"/>
          <w:szCs w:val="28"/>
          <w:lang w:val="ru-RU"/>
        </w:rPr>
        <w:t>направлениям</w:t>
      </w:r>
      <w:r w:rsidR="00FF6B59" w:rsidRPr="007F4D3E">
        <w:rPr>
          <w:rFonts w:cstheme="minorHAnsi"/>
          <w:sz w:val="28"/>
          <w:szCs w:val="28"/>
          <w:lang w:val="ru-RU"/>
        </w:rPr>
        <w:t xml:space="preserve"> обучения:</w:t>
      </w:r>
    </w:p>
    <w:p w14:paraId="75F635B9" w14:textId="674F551F" w:rsidR="000E3C24" w:rsidRPr="007F4D3E" w:rsidRDefault="000E3C24" w:rsidP="000E3C24">
      <w:pPr>
        <w:pStyle w:val="a8"/>
        <w:rPr>
          <w:rFonts w:cstheme="minorHAnsi"/>
          <w:sz w:val="28"/>
          <w:szCs w:val="28"/>
          <w:lang w:val="ru-RU"/>
        </w:rPr>
      </w:pPr>
      <w:bookmarkStart w:id="1" w:name="_Hlk150247103"/>
      <w:r w:rsidRPr="007F4D3E">
        <w:rPr>
          <w:rFonts w:cstheme="minorHAnsi"/>
          <w:sz w:val="28"/>
          <w:szCs w:val="28"/>
          <w:lang w:val="ru-RU"/>
        </w:rPr>
        <w:t>1. Публичное право</w:t>
      </w:r>
    </w:p>
    <w:p w14:paraId="0177E5F5" w14:textId="39F50F36" w:rsidR="000E3C24" w:rsidRPr="007F4D3E" w:rsidRDefault="00E0641C" w:rsidP="000E3C24">
      <w:pPr>
        <w:pStyle w:val="a8"/>
        <w:rPr>
          <w:rFonts w:cstheme="minorHAnsi"/>
          <w:sz w:val="28"/>
          <w:szCs w:val="28"/>
          <w:lang w:val="ru-RU"/>
        </w:rPr>
      </w:pPr>
      <w:r w:rsidRPr="007F4D3E">
        <w:rPr>
          <w:rFonts w:cstheme="minorHAnsi"/>
          <w:sz w:val="28"/>
          <w:szCs w:val="28"/>
          <w:lang w:val="ru-RU"/>
        </w:rPr>
        <w:t>2. Бизнес-право</w:t>
      </w:r>
    </w:p>
    <w:p w14:paraId="6FBDA345" w14:textId="0020A27A" w:rsidR="000E3C24" w:rsidRPr="007F4D3E" w:rsidRDefault="00E0641C" w:rsidP="000E3C24">
      <w:pPr>
        <w:pStyle w:val="a8"/>
        <w:rPr>
          <w:rFonts w:cstheme="minorHAnsi"/>
          <w:sz w:val="28"/>
          <w:szCs w:val="28"/>
          <w:lang w:val="ru-RU"/>
        </w:rPr>
      </w:pPr>
      <w:r w:rsidRPr="007F4D3E">
        <w:rPr>
          <w:rFonts w:cstheme="minorHAnsi"/>
          <w:sz w:val="28"/>
          <w:szCs w:val="28"/>
          <w:lang w:val="ru-RU"/>
        </w:rPr>
        <w:t>3. Уголовное право</w:t>
      </w:r>
    </w:p>
    <w:p w14:paraId="41DD7F9E" w14:textId="42A2F5C2" w:rsidR="000E3C24" w:rsidRPr="007F4D3E" w:rsidRDefault="00E0641C" w:rsidP="00C909BB">
      <w:pPr>
        <w:pStyle w:val="a8"/>
        <w:rPr>
          <w:rFonts w:cstheme="minorHAnsi"/>
          <w:sz w:val="28"/>
          <w:szCs w:val="28"/>
          <w:lang w:val="ru-RU"/>
        </w:rPr>
      </w:pPr>
      <w:r w:rsidRPr="007F4D3E">
        <w:rPr>
          <w:rFonts w:cstheme="minorHAnsi"/>
          <w:sz w:val="28"/>
          <w:szCs w:val="28"/>
          <w:lang w:val="ru-RU"/>
        </w:rPr>
        <w:t xml:space="preserve">4. Международное и сравнительное </w:t>
      </w:r>
      <w:r w:rsidR="00E208E8" w:rsidRPr="007F4D3E">
        <w:rPr>
          <w:rFonts w:cstheme="minorHAnsi"/>
          <w:sz w:val="28"/>
          <w:szCs w:val="28"/>
          <w:lang w:val="ru-RU"/>
        </w:rPr>
        <w:t>право</w:t>
      </w:r>
    </w:p>
    <w:bookmarkEnd w:id="1"/>
    <w:p w14:paraId="47CF3EC0" w14:textId="77777777" w:rsidR="00835B27" w:rsidRPr="007F4D3E" w:rsidRDefault="00835B27" w:rsidP="00C909BB">
      <w:pPr>
        <w:pStyle w:val="a8"/>
        <w:rPr>
          <w:rFonts w:cstheme="minorHAnsi"/>
          <w:sz w:val="28"/>
          <w:szCs w:val="28"/>
          <w:lang w:val="ru-RU"/>
        </w:rPr>
      </w:pPr>
    </w:p>
    <w:p w14:paraId="3C40F815" w14:textId="37F71758" w:rsidR="00C909BB" w:rsidRPr="007F4D3E" w:rsidRDefault="00E208E8" w:rsidP="00835B27">
      <w:pPr>
        <w:pStyle w:val="a8"/>
        <w:jc w:val="both"/>
        <w:rPr>
          <w:rFonts w:cstheme="minorHAnsi"/>
          <w:sz w:val="28"/>
          <w:szCs w:val="28"/>
          <w:lang w:val="ru-RU"/>
        </w:rPr>
      </w:pPr>
      <w:r w:rsidRPr="007F4D3E">
        <w:rPr>
          <w:rFonts w:cstheme="minorHAnsi"/>
          <w:sz w:val="28"/>
          <w:szCs w:val="28"/>
          <w:lang w:val="ru-RU"/>
        </w:rPr>
        <w:t xml:space="preserve">Каждое направление </w:t>
      </w:r>
      <w:r w:rsidR="00835B27" w:rsidRPr="007F4D3E">
        <w:rPr>
          <w:rFonts w:cstheme="minorHAnsi"/>
          <w:sz w:val="28"/>
          <w:szCs w:val="28"/>
          <w:lang w:val="ru-RU"/>
        </w:rPr>
        <w:t>обучения имеет собственный академический справочник, в котором соде</w:t>
      </w:r>
      <w:r w:rsidRPr="007F4D3E">
        <w:rPr>
          <w:rFonts w:cstheme="minorHAnsi"/>
          <w:sz w:val="28"/>
          <w:szCs w:val="28"/>
          <w:lang w:val="ru-RU"/>
        </w:rPr>
        <w:t>ржится описание рассматриваемого направления</w:t>
      </w:r>
      <w:r w:rsidR="00835B27" w:rsidRPr="007F4D3E">
        <w:rPr>
          <w:rFonts w:cstheme="minorHAnsi"/>
          <w:sz w:val="28"/>
          <w:szCs w:val="28"/>
          <w:lang w:val="ru-RU"/>
        </w:rPr>
        <w:t>, полный модуль и соответствующие д</w:t>
      </w:r>
      <w:r w:rsidRPr="007F4D3E">
        <w:rPr>
          <w:rFonts w:cstheme="minorHAnsi"/>
          <w:sz w:val="28"/>
          <w:szCs w:val="28"/>
          <w:lang w:val="ru-RU"/>
        </w:rPr>
        <w:t xml:space="preserve">етали учебной программы. Каждое направление </w:t>
      </w:r>
      <w:r w:rsidR="00835B27" w:rsidRPr="007F4D3E">
        <w:rPr>
          <w:rFonts w:cstheme="minorHAnsi"/>
          <w:sz w:val="28"/>
          <w:szCs w:val="28"/>
          <w:lang w:val="ru-RU"/>
        </w:rPr>
        <w:t>состоит из набора модулей (некоторые из которых являются о</w:t>
      </w:r>
      <w:r w:rsidRPr="007F4D3E">
        <w:rPr>
          <w:rFonts w:cstheme="minorHAnsi"/>
          <w:sz w:val="28"/>
          <w:szCs w:val="28"/>
          <w:lang w:val="ru-RU"/>
        </w:rPr>
        <w:t>бщими для всех направлений</w:t>
      </w:r>
      <w:r w:rsidR="00835B27" w:rsidRPr="007F4D3E">
        <w:rPr>
          <w:rFonts w:cstheme="minorHAnsi"/>
          <w:sz w:val="28"/>
          <w:szCs w:val="28"/>
          <w:lang w:val="ru-RU"/>
        </w:rPr>
        <w:t xml:space="preserve">, доступных в рамках общей программы), каждый из которых преследует свои собственные образовательные цели и результаты обучения в рамках более широкой области общей спецификации программы </w:t>
      </w:r>
      <w:r w:rsidRPr="007F4D3E">
        <w:rPr>
          <w:rFonts w:cstheme="minorHAnsi"/>
          <w:sz w:val="28"/>
          <w:szCs w:val="28"/>
          <w:lang w:val="ru-RU"/>
        </w:rPr>
        <w:t>бакалавриата</w:t>
      </w:r>
      <w:r w:rsidR="00835B27" w:rsidRPr="007F4D3E">
        <w:rPr>
          <w:rFonts w:cstheme="minorHAnsi"/>
          <w:sz w:val="28"/>
          <w:szCs w:val="28"/>
          <w:lang w:val="ru-RU"/>
        </w:rPr>
        <w:t>, изложенной ниже.</w:t>
      </w:r>
    </w:p>
    <w:p w14:paraId="1BB556B5" w14:textId="6B44C362" w:rsidR="00AD0642" w:rsidRPr="007F4D3E" w:rsidRDefault="00AD0642" w:rsidP="00E208E8">
      <w:pPr>
        <w:pStyle w:val="a8"/>
        <w:tabs>
          <w:tab w:val="left" w:pos="3000"/>
        </w:tabs>
        <w:jc w:val="both"/>
        <w:rPr>
          <w:rFonts w:cstheme="minorHAnsi"/>
          <w:sz w:val="28"/>
          <w:szCs w:val="28"/>
          <w:lang w:val="ru-RU"/>
        </w:rPr>
      </w:pPr>
    </w:p>
    <w:p w14:paraId="31920A02" w14:textId="02788FA4" w:rsidR="00AD0642" w:rsidRPr="007F4D3E" w:rsidRDefault="00E208E8" w:rsidP="00835B27">
      <w:pPr>
        <w:pStyle w:val="a8"/>
        <w:jc w:val="both"/>
        <w:rPr>
          <w:rFonts w:cstheme="minorHAnsi"/>
          <w:sz w:val="28"/>
          <w:szCs w:val="28"/>
          <w:lang w:val="ru-RU"/>
        </w:rPr>
      </w:pPr>
      <w:r w:rsidRPr="007F4D3E">
        <w:rPr>
          <w:rFonts w:cstheme="minorHAnsi"/>
          <w:sz w:val="28"/>
          <w:szCs w:val="28"/>
          <w:lang w:val="ru-RU"/>
        </w:rPr>
        <w:t>Каждое направление</w:t>
      </w:r>
      <w:r w:rsidR="00AD0642" w:rsidRPr="007F4D3E">
        <w:rPr>
          <w:rFonts w:cstheme="minorHAnsi"/>
          <w:sz w:val="28"/>
          <w:szCs w:val="28"/>
          <w:lang w:val="ru-RU"/>
        </w:rPr>
        <w:t xml:space="preserve"> обучения можно резюмировать следующим образом:</w:t>
      </w:r>
    </w:p>
    <w:p w14:paraId="79A9A5F0" w14:textId="77777777" w:rsidR="00AD0642" w:rsidRPr="007F4D3E" w:rsidRDefault="00AD0642" w:rsidP="00835B27">
      <w:pPr>
        <w:pStyle w:val="a8"/>
        <w:jc w:val="both"/>
        <w:rPr>
          <w:rFonts w:cstheme="minorHAnsi"/>
          <w:sz w:val="28"/>
          <w:szCs w:val="28"/>
          <w:lang w:val="ru-RU"/>
        </w:rPr>
      </w:pPr>
    </w:p>
    <w:p w14:paraId="65F58582" w14:textId="1E305625" w:rsidR="00AD0642" w:rsidRPr="007F4D3E" w:rsidRDefault="00AD0642" w:rsidP="00AD0642">
      <w:pPr>
        <w:pStyle w:val="a8"/>
        <w:rPr>
          <w:rFonts w:cstheme="minorHAnsi"/>
          <w:b/>
          <w:sz w:val="28"/>
          <w:szCs w:val="28"/>
          <w:lang w:val="ru-RU"/>
        </w:rPr>
      </w:pPr>
      <w:r w:rsidRPr="007F4D3E">
        <w:rPr>
          <w:rFonts w:cstheme="minorHAnsi"/>
          <w:b/>
          <w:sz w:val="28"/>
          <w:szCs w:val="28"/>
          <w:lang w:val="ru-RU"/>
        </w:rPr>
        <w:t>1. Публичное право</w:t>
      </w:r>
    </w:p>
    <w:p w14:paraId="08F28ACF" w14:textId="77777777" w:rsidR="00251C0B" w:rsidRPr="007F4D3E" w:rsidRDefault="00251C0B" w:rsidP="00AD0642">
      <w:pPr>
        <w:pStyle w:val="a8"/>
        <w:rPr>
          <w:rFonts w:cstheme="minorHAnsi"/>
          <w:sz w:val="28"/>
          <w:szCs w:val="28"/>
          <w:lang w:val="ru-RU"/>
        </w:rPr>
      </w:pPr>
    </w:p>
    <w:p w14:paraId="0FBA2DF9" w14:textId="11C16D27" w:rsidR="003431F2" w:rsidRPr="007F4D3E" w:rsidRDefault="00E208E8" w:rsidP="003431F2">
      <w:pPr>
        <w:jc w:val="both"/>
        <w:rPr>
          <w:rFonts w:cstheme="minorHAnsi"/>
          <w:sz w:val="28"/>
          <w:szCs w:val="28"/>
          <w:lang w:val="ru-RU"/>
        </w:rPr>
      </w:pPr>
      <w:r w:rsidRPr="007F4D3E">
        <w:rPr>
          <w:rFonts w:cstheme="minorHAnsi"/>
          <w:sz w:val="28"/>
          <w:szCs w:val="28"/>
          <w:lang w:val="ru-RU"/>
        </w:rPr>
        <w:t>Направление</w:t>
      </w:r>
      <w:r w:rsidR="00504484" w:rsidRPr="007F4D3E">
        <w:rPr>
          <w:rFonts w:cstheme="minorHAnsi"/>
          <w:sz w:val="28"/>
          <w:szCs w:val="28"/>
          <w:lang w:val="ru-RU"/>
        </w:rPr>
        <w:t xml:space="preserve"> </w:t>
      </w:r>
      <w:r w:rsidRPr="007F4D3E">
        <w:rPr>
          <w:rFonts w:cstheme="minorHAnsi"/>
          <w:sz w:val="28"/>
          <w:szCs w:val="28"/>
          <w:lang w:val="ru-RU"/>
        </w:rPr>
        <w:t>«Публичное</w:t>
      </w:r>
      <w:r w:rsidR="00504484" w:rsidRPr="007F4D3E">
        <w:rPr>
          <w:rFonts w:cstheme="minorHAnsi"/>
          <w:sz w:val="28"/>
          <w:szCs w:val="28"/>
          <w:lang w:val="ru-RU"/>
        </w:rPr>
        <w:t xml:space="preserve"> </w:t>
      </w:r>
      <w:r w:rsidRPr="007F4D3E">
        <w:rPr>
          <w:rFonts w:cstheme="minorHAnsi"/>
          <w:sz w:val="28"/>
          <w:szCs w:val="28"/>
          <w:lang w:val="ru-RU"/>
        </w:rPr>
        <w:t>Право»</w:t>
      </w:r>
      <w:r w:rsidR="00504484" w:rsidRPr="007F4D3E">
        <w:rPr>
          <w:rFonts w:cstheme="minorHAnsi"/>
          <w:sz w:val="28"/>
          <w:szCs w:val="28"/>
          <w:lang w:val="ru-RU"/>
        </w:rPr>
        <w:t xml:space="preserve"> дает студентам возможность изучить основные принципы и навыки, связанные с публичным правом, включая теорию государства и права, конституционное право, административное право, административную процедуру, юридическую техник</w:t>
      </w:r>
      <w:r w:rsidR="00720FDA" w:rsidRPr="007F4D3E">
        <w:rPr>
          <w:rFonts w:cstheme="minorHAnsi"/>
          <w:sz w:val="28"/>
          <w:szCs w:val="28"/>
          <w:lang w:val="ru-RU"/>
        </w:rPr>
        <w:t>у и парламентское право. Это</w:t>
      </w:r>
      <w:r w:rsidR="00504484" w:rsidRPr="007F4D3E">
        <w:rPr>
          <w:rFonts w:cstheme="minorHAnsi"/>
          <w:sz w:val="28"/>
          <w:szCs w:val="28"/>
          <w:lang w:val="ru-RU"/>
        </w:rPr>
        <w:t xml:space="preserve"> </w:t>
      </w:r>
      <w:r w:rsidR="00720FDA" w:rsidRPr="007F4D3E">
        <w:rPr>
          <w:rFonts w:cstheme="minorHAnsi"/>
          <w:sz w:val="28"/>
          <w:szCs w:val="28"/>
          <w:lang w:val="ru-RU"/>
        </w:rPr>
        <w:t>направление</w:t>
      </w:r>
      <w:r w:rsidR="00504484" w:rsidRPr="007F4D3E">
        <w:rPr>
          <w:rFonts w:cstheme="minorHAnsi"/>
          <w:sz w:val="28"/>
          <w:szCs w:val="28"/>
          <w:lang w:val="ru-RU"/>
        </w:rPr>
        <w:t xml:space="preserve"> обучения наиболее подходит студентам, желающим работать в государственных органах (</w:t>
      </w:r>
      <w:r w:rsidR="00720FDA" w:rsidRPr="007F4D3E">
        <w:rPr>
          <w:rFonts w:cstheme="minorHAnsi"/>
          <w:sz w:val="28"/>
          <w:szCs w:val="28"/>
          <w:lang w:val="ru-RU"/>
        </w:rPr>
        <w:t>Олий Мажлис</w:t>
      </w:r>
      <w:r w:rsidR="003431F2" w:rsidRPr="007F4D3E">
        <w:rPr>
          <w:rFonts w:cstheme="minorHAnsi"/>
          <w:sz w:val="28"/>
          <w:szCs w:val="28"/>
          <w:lang w:val="ru-RU"/>
        </w:rPr>
        <w:t xml:space="preserve">, Кабинет Министров и </w:t>
      </w:r>
      <w:r w:rsidR="00720FDA" w:rsidRPr="007F4D3E">
        <w:rPr>
          <w:rFonts w:cstheme="minorHAnsi"/>
          <w:sz w:val="28"/>
          <w:szCs w:val="28"/>
          <w:lang w:val="ru-RU"/>
        </w:rPr>
        <w:t>министерства и</w:t>
      </w:r>
      <w:r w:rsidR="003431F2" w:rsidRPr="007F4D3E">
        <w:rPr>
          <w:rFonts w:cstheme="minorHAnsi"/>
          <w:sz w:val="28"/>
          <w:szCs w:val="28"/>
          <w:lang w:val="ru-RU"/>
        </w:rPr>
        <w:t xml:space="preserve"> ведомства), суды, прокуратуры, органы юстиции и другие правоохранительные органы.</w:t>
      </w:r>
    </w:p>
    <w:p w14:paraId="3F657C3E" w14:textId="77777777" w:rsidR="00251C0B" w:rsidRPr="007F4D3E" w:rsidRDefault="00251C0B" w:rsidP="00AD0642">
      <w:pPr>
        <w:pStyle w:val="a8"/>
        <w:rPr>
          <w:rFonts w:cstheme="minorHAnsi"/>
          <w:sz w:val="28"/>
          <w:szCs w:val="28"/>
          <w:lang w:val="ru-RU"/>
        </w:rPr>
      </w:pPr>
    </w:p>
    <w:p w14:paraId="170FCBFB" w14:textId="77777777" w:rsidR="00AD0642" w:rsidRPr="007F4D3E" w:rsidRDefault="00AD0642" w:rsidP="00AD0642">
      <w:pPr>
        <w:pStyle w:val="a8"/>
        <w:rPr>
          <w:rFonts w:cstheme="minorHAnsi"/>
          <w:b/>
          <w:sz w:val="28"/>
          <w:szCs w:val="28"/>
          <w:lang w:val="ru-RU"/>
        </w:rPr>
      </w:pPr>
      <w:r w:rsidRPr="007F4D3E">
        <w:rPr>
          <w:rFonts w:cstheme="minorHAnsi"/>
          <w:b/>
          <w:sz w:val="28"/>
          <w:szCs w:val="28"/>
          <w:lang w:val="ru-RU"/>
        </w:rPr>
        <w:t>2. Бизнес-право</w:t>
      </w:r>
    </w:p>
    <w:p w14:paraId="0CF67176" w14:textId="77777777" w:rsidR="009B3D07" w:rsidRPr="007F4D3E" w:rsidRDefault="009B3D07" w:rsidP="00AD0642">
      <w:pPr>
        <w:pStyle w:val="a8"/>
        <w:rPr>
          <w:rFonts w:cstheme="minorHAnsi"/>
          <w:sz w:val="28"/>
          <w:szCs w:val="28"/>
          <w:lang w:val="ru-RU"/>
        </w:rPr>
      </w:pPr>
    </w:p>
    <w:p w14:paraId="06A8AFBC" w14:textId="7B29A77B" w:rsidR="009B3D07" w:rsidRPr="007F4D3E" w:rsidRDefault="009B3D07" w:rsidP="009B3D07">
      <w:pPr>
        <w:jc w:val="both"/>
        <w:rPr>
          <w:rFonts w:cstheme="minorHAnsi"/>
          <w:sz w:val="28"/>
          <w:szCs w:val="28"/>
          <w:lang w:val="ru-RU"/>
        </w:rPr>
      </w:pPr>
      <w:r w:rsidRPr="007F4D3E">
        <w:rPr>
          <w:rFonts w:cstheme="minorHAnsi"/>
          <w:sz w:val="28"/>
          <w:szCs w:val="28"/>
          <w:lang w:val="ru-RU"/>
        </w:rPr>
        <w:t xml:space="preserve">Направление обучения «Бизнес-право» предоставляет студентам возможность получить глубокие знания и навыки в области гражданского права, </w:t>
      </w:r>
      <w:r w:rsidR="00720FDA" w:rsidRPr="007F4D3E">
        <w:rPr>
          <w:rFonts w:cstheme="minorHAnsi"/>
          <w:sz w:val="28"/>
          <w:szCs w:val="28"/>
          <w:lang w:val="ru-RU"/>
        </w:rPr>
        <w:t>экономического</w:t>
      </w:r>
      <w:r w:rsidRPr="007F4D3E">
        <w:rPr>
          <w:rFonts w:cstheme="minorHAnsi"/>
          <w:sz w:val="28"/>
          <w:szCs w:val="28"/>
          <w:lang w:val="ru-RU"/>
        </w:rPr>
        <w:t xml:space="preserve"> права, права интеллектуальной собственности, трудового права, гражданского процессуального и экономического процессуального права.</w:t>
      </w:r>
    </w:p>
    <w:p w14:paraId="106A65F7" w14:textId="688DEA01" w:rsidR="009B3D07" w:rsidRPr="007F4D3E" w:rsidRDefault="00720FDA" w:rsidP="009B3D07">
      <w:pPr>
        <w:rPr>
          <w:rFonts w:cstheme="minorHAnsi"/>
          <w:sz w:val="28"/>
          <w:szCs w:val="28"/>
          <w:lang w:val="ru-RU"/>
        </w:rPr>
      </w:pPr>
      <w:r w:rsidRPr="007F4D3E">
        <w:rPr>
          <w:rFonts w:cstheme="minorHAnsi"/>
          <w:sz w:val="28"/>
          <w:szCs w:val="28"/>
          <w:lang w:val="ru-RU"/>
        </w:rPr>
        <w:t xml:space="preserve">Это направление </w:t>
      </w:r>
      <w:r w:rsidR="009B3D07" w:rsidRPr="007F4D3E">
        <w:rPr>
          <w:rFonts w:cstheme="minorHAnsi"/>
          <w:sz w:val="28"/>
          <w:szCs w:val="28"/>
          <w:lang w:val="ru-RU"/>
        </w:rPr>
        <w:t>обучения подходит для студентов, которые интересуются коммерческим миром и спорами, которые могут возникнуть в этом контексте, и желают продолжить карьеру «бизнес-юриста» в будущем.</w:t>
      </w:r>
    </w:p>
    <w:p w14:paraId="69052D53" w14:textId="77777777" w:rsidR="009B3D07" w:rsidRPr="007F4D3E" w:rsidRDefault="009B3D07" w:rsidP="00AD0642">
      <w:pPr>
        <w:pStyle w:val="a8"/>
        <w:rPr>
          <w:rFonts w:cstheme="minorHAnsi"/>
          <w:sz w:val="28"/>
          <w:szCs w:val="28"/>
          <w:lang w:val="ru-RU"/>
        </w:rPr>
      </w:pPr>
    </w:p>
    <w:p w14:paraId="54112A68" w14:textId="77777777" w:rsidR="00AD0642" w:rsidRPr="007F4D3E" w:rsidRDefault="00AD0642" w:rsidP="00AD0642">
      <w:pPr>
        <w:pStyle w:val="a8"/>
        <w:rPr>
          <w:rFonts w:cstheme="minorHAnsi"/>
          <w:b/>
          <w:sz w:val="28"/>
          <w:szCs w:val="28"/>
          <w:lang w:val="ru-RU"/>
        </w:rPr>
      </w:pPr>
      <w:r w:rsidRPr="007F4D3E">
        <w:rPr>
          <w:rFonts w:cstheme="minorHAnsi"/>
          <w:b/>
          <w:sz w:val="28"/>
          <w:szCs w:val="28"/>
          <w:lang w:val="ru-RU"/>
        </w:rPr>
        <w:t>3. Уголовное право</w:t>
      </w:r>
    </w:p>
    <w:p w14:paraId="5CD65DB7" w14:textId="77777777" w:rsidR="009B3D07" w:rsidRPr="007F4D3E" w:rsidRDefault="009B3D07" w:rsidP="00AD0642">
      <w:pPr>
        <w:pStyle w:val="a8"/>
        <w:rPr>
          <w:rFonts w:cstheme="minorHAnsi"/>
          <w:sz w:val="28"/>
          <w:szCs w:val="28"/>
          <w:lang w:val="ru-RU"/>
        </w:rPr>
      </w:pPr>
    </w:p>
    <w:p w14:paraId="5E4DF320" w14:textId="77777777" w:rsidR="00251C0B" w:rsidRPr="007F4D3E" w:rsidRDefault="00251C0B" w:rsidP="0034423B">
      <w:pPr>
        <w:jc w:val="both"/>
        <w:rPr>
          <w:rFonts w:cstheme="minorHAnsi"/>
          <w:sz w:val="28"/>
          <w:szCs w:val="28"/>
          <w:lang w:val="ru-RU"/>
        </w:rPr>
      </w:pPr>
      <w:r w:rsidRPr="007F4D3E">
        <w:rPr>
          <w:rFonts w:cstheme="minorHAnsi"/>
          <w:sz w:val="28"/>
          <w:szCs w:val="28"/>
          <w:lang w:val="ru-RU"/>
        </w:rPr>
        <w:t>Уголовное право предоставляет студентам возможность изучать основы уголовного права, уголовно-процессуального права, исполнения уголовных наказаний, криминологии, противодействия коррупции и комплаенс-контроля, административной ответственности, судебной экспертизы, судебной системы, прокурорской деятельности и адвокатуры, а также дает возможность приобрести глубокие знания и навыки в смежных областях права.</w:t>
      </w:r>
    </w:p>
    <w:p w14:paraId="6F74E844" w14:textId="77777777" w:rsidR="00251C0B" w:rsidRPr="007F4D3E" w:rsidRDefault="00251C0B" w:rsidP="0034423B">
      <w:pPr>
        <w:jc w:val="both"/>
        <w:rPr>
          <w:rFonts w:cstheme="minorHAnsi"/>
          <w:sz w:val="28"/>
          <w:szCs w:val="28"/>
          <w:lang w:val="ru-RU"/>
        </w:rPr>
      </w:pPr>
      <w:r w:rsidRPr="007F4D3E">
        <w:rPr>
          <w:rFonts w:cstheme="minorHAnsi"/>
          <w:sz w:val="28"/>
          <w:szCs w:val="28"/>
          <w:lang w:val="ru-RU"/>
        </w:rPr>
        <w:t>Данное исследование подходит студентам, которые хотят развить аналитическое мышление и профессиональные навыки, а также желают в будущем работать в судах и правоохранительных органах.</w:t>
      </w:r>
    </w:p>
    <w:p w14:paraId="206AD7E3" w14:textId="48591308" w:rsidR="00AD0642" w:rsidRPr="007F4D3E" w:rsidRDefault="00AD0642" w:rsidP="00AD0642">
      <w:pPr>
        <w:pStyle w:val="a8"/>
        <w:rPr>
          <w:rFonts w:cstheme="minorHAnsi"/>
          <w:b/>
          <w:sz w:val="28"/>
          <w:szCs w:val="28"/>
          <w:lang w:val="ru-RU"/>
        </w:rPr>
      </w:pPr>
      <w:r w:rsidRPr="007F4D3E">
        <w:rPr>
          <w:rFonts w:cstheme="minorHAnsi"/>
          <w:b/>
          <w:sz w:val="28"/>
          <w:szCs w:val="28"/>
          <w:lang w:val="ru-RU"/>
        </w:rPr>
        <w:t xml:space="preserve">4. Международное и сравнительное </w:t>
      </w:r>
      <w:r w:rsidR="00720FDA" w:rsidRPr="007F4D3E">
        <w:rPr>
          <w:rFonts w:cstheme="minorHAnsi"/>
          <w:b/>
          <w:sz w:val="28"/>
          <w:szCs w:val="28"/>
          <w:lang w:val="ru-RU"/>
        </w:rPr>
        <w:t>право</w:t>
      </w:r>
    </w:p>
    <w:p w14:paraId="4931FC5C" w14:textId="77777777" w:rsidR="00835B27" w:rsidRPr="007F4D3E" w:rsidRDefault="00835B27">
      <w:pPr>
        <w:rPr>
          <w:rFonts w:cstheme="minorHAnsi"/>
          <w:b/>
          <w:bCs/>
          <w:sz w:val="28"/>
          <w:szCs w:val="28"/>
          <w:lang w:val="ru-RU"/>
        </w:rPr>
      </w:pPr>
    </w:p>
    <w:p w14:paraId="759F058B" w14:textId="27C2138E" w:rsidR="003431F2" w:rsidRPr="007F4D3E" w:rsidRDefault="003431F2" w:rsidP="00264CE1">
      <w:pPr>
        <w:jc w:val="both"/>
        <w:rPr>
          <w:rFonts w:cstheme="minorHAnsi"/>
          <w:sz w:val="28"/>
          <w:szCs w:val="28"/>
          <w:lang w:val="ru-RU"/>
        </w:rPr>
      </w:pPr>
      <w:r w:rsidRPr="007F4D3E">
        <w:rPr>
          <w:rFonts w:cstheme="minorHAnsi"/>
          <w:sz w:val="28"/>
          <w:szCs w:val="28"/>
          <w:lang w:val="ru-RU"/>
        </w:rPr>
        <w:t xml:space="preserve">Благодаря </w:t>
      </w:r>
      <w:r w:rsidR="00720FDA" w:rsidRPr="007F4D3E">
        <w:rPr>
          <w:rFonts w:cstheme="minorHAnsi"/>
          <w:sz w:val="28"/>
          <w:szCs w:val="28"/>
          <w:lang w:val="ru-RU"/>
        </w:rPr>
        <w:t>направлению международного и сравнительного права</w:t>
      </w:r>
      <w:r w:rsidRPr="007F4D3E">
        <w:rPr>
          <w:rFonts w:cstheme="minorHAnsi"/>
          <w:sz w:val="28"/>
          <w:szCs w:val="28"/>
          <w:lang w:val="ru-RU"/>
        </w:rPr>
        <w:t xml:space="preserve"> студенты имеют возможность изучить фундаментальные принципы международного публичного и межд</w:t>
      </w:r>
      <w:r w:rsidR="00720FDA" w:rsidRPr="007F4D3E">
        <w:rPr>
          <w:rFonts w:cstheme="minorHAnsi"/>
          <w:sz w:val="28"/>
          <w:szCs w:val="28"/>
          <w:lang w:val="ru-RU"/>
        </w:rPr>
        <w:t xml:space="preserve">ународного частного права. Это направление </w:t>
      </w:r>
      <w:r w:rsidRPr="007F4D3E">
        <w:rPr>
          <w:rFonts w:cstheme="minorHAnsi"/>
          <w:sz w:val="28"/>
          <w:szCs w:val="28"/>
          <w:lang w:val="ru-RU"/>
        </w:rPr>
        <w:t xml:space="preserve">обучения готовит юристов с высокой культурой и этикой, которые привержены ценностям верховенства закона и профессиональной этики. Студенты развивают критический анализ и приобретают практические навыки в области международного публичного и частного права и сравнительного правоведения, а также имеют возможность участвовать в международных </w:t>
      </w:r>
      <w:r w:rsidR="00932E82" w:rsidRPr="007F4D3E">
        <w:rPr>
          <w:rFonts w:cstheme="minorHAnsi"/>
          <w:sz w:val="28"/>
          <w:szCs w:val="28"/>
          <w:lang w:val="ru-RU"/>
        </w:rPr>
        <w:t>соревнованиях</w:t>
      </w:r>
      <w:r w:rsidRPr="007F4D3E">
        <w:rPr>
          <w:rFonts w:cstheme="minorHAnsi"/>
          <w:sz w:val="28"/>
          <w:szCs w:val="28"/>
          <w:lang w:val="ru-RU"/>
        </w:rPr>
        <w:t xml:space="preserve"> </w:t>
      </w:r>
      <w:r w:rsidR="00932E82" w:rsidRPr="007F4D3E">
        <w:rPr>
          <w:rFonts w:cstheme="minorHAnsi"/>
          <w:sz w:val="28"/>
          <w:szCs w:val="28"/>
          <w:lang w:val="ru-RU"/>
        </w:rPr>
        <w:t xml:space="preserve">в соответствующей области. Это направление </w:t>
      </w:r>
      <w:r w:rsidRPr="007F4D3E">
        <w:rPr>
          <w:rFonts w:cstheme="minorHAnsi"/>
          <w:sz w:val="28"/>
          <w:szCs w:val="28"/>
          <w:lang w:val="ru-RU"/>
        </w:rPr>
        <w:t>обучения подходит для тех, кто стремится продолжить свою карьеру в международных организациях и международных компаниях.</w:t>
      </w:r>
    </w:p>
    <w:p w14:paraId="0AF4CBBC" w14:textId="77777777" w:rsidR="007A6F10" w:rsidRPr="007F4D3E" w:rsidRDefault="007A6F10">
      <w:pPr>
        <w:rPr>
          <w:rFonts w:cstheme="minorHAnsi"/>
          <w:b/>
          <w:bCs/>
          <w:sz w:val="28"/>
          <w:szCs w:val="28"/>
          <w:lang w:val="ru-RU"/>
        </w:rPr>
      </w:pPr>
    </w:p>
    <w:p w14:paraId="0CB774C6" w14:textId="74A71733" w:rsidR="000E3C24" w:rsidRPr="007F4D3E" w:rsidRDefault="000E3C24">
      <w:pPr>
        <w:rPr>
          <w:rFonts w:cstheme="minorHAnsi"/>
          <w:b/>
          <w:bCs/>
          <w:sz w:val="28"/>
          <w:szCs w:val="28"/>
          <w:lang w:val="ru-RU"/>
        </w:rPr>
      </w:pPr>
      <w:r w:rsidRPr="007F4D3E">
        <w:rPr>
          <w:rFonts w:cstheme="minorHAnsi"/>
          <w:b/>
          <w:bCs/>
          <w:sz w:val="28"/>
          <w:szCs w:val="28"/>
          <w:lang w:val="ru-RU"/>
        </w:rPr>
        <w:t>Аккредитация</w:t>
      </w:r>
    </w:p>
    <w:p w14:paraId="6A1C29EA" w14:textId="676DBFDD" w:rsidR="00F854AC" w:rsidRPr="007F4D3E" w:rsidRDefault="00F854AC" w:rsidP="00AD0642">
      <w:pPr>
        <w:spacing w:line="276" w:lineRule="auto"/>
        <w:jc w:val="both"/>
        <w:rPr>
          <w:rFonts w:cstheme="minorHAnsi"/>
          <w:sz w:val="28"/>
          <w:szCs w:val="28"/>
          <w:lang w:val="ru-RU"/>
        </w:rPr>
      </w:pPr>
      <w:bookmarkStart w:id="2" w:name="_Hlk150321763"/>
      <w:r w:rsidRPr="007F4D3E">
        <w:rPr>
          <w:rFonts w:cstheme="minorHAnsi"/>
          <w:sz w:val="28"/>
          <w:szCs w:val="28"/>
          <w:lang w:val="ru-RU"/>
        </w:rPr>
        <w:t xml:space="preserve">Данная программа аккредитована Министерством высшего образования, науки и </w:t>
      </w:r>
      <w:r w:rsidR="00932E82" w:rsidRPr="007F4D3E">
        <w:rPr>
          <w:rFonts w:cstheme="minorHAnsi"/>
          <w:sz w:val="28"/>
          <w:szCs w:val="28"/>
          <w:lang w:val="ru-RU"/>
        </w:rPr>
        <w:t>инноваций.</w:t>
      </w:r>
      <w:r w:rsidRPr="007F4D3E">
        <w:rPr>
          <w:rFonts w:cstheme="minorHAnsi"/>
          <w:sz w:val="28"/>
          <w:szCs w:val="28"/>
          <w:lang w:val="ru-RU"/>
        </w:rPr>
        <w:t xml:space="preserve"> Это означает, что программа «</w:t>
      </w:r>
      <w:r w:rsidR="00932E82" w:rsidRPr="007F4D3E">
        <w:rPr>
          <w:rFonts w:cstheme="minorHAnsi"/>
          <w:sz w:val="28"/>
          <w:szCs w:val="28"/>
          <w:lang w:val="ru-RU"/>
        </w:rPr>
        <w:t>Юриспруденция</w:t>
      </w:r>
      <w:r w:rsidRPr="007F4D3E">
        <w:rPr>
          <w:rFonts w:cstheme="minorHAnsi"/>
          <w:sz w:val="28"/>
          <w:szCs w:val="28"/>
          <w:lang w:val="ru-RU"/>
        </w:rPr>
        <w:t xml:space="preserve">» соответствует Национальной </w:t>
      </w:r>
      <w:r w:rsidR="0001548C" w:rsidRPr="007F4D3E">
        <w:rPr>
          <w:rFonts w:cstheme="minorHAnsi"/>
          <w:sz w:val="28"/>
          <w:szCs w:val="28"/>
          <w:lang w:val="ru-RU"/>
        </w:rPr>
        <w:t xml:space="preserve">(Узбекской) </w:t>
      </w:r>
      <w:r w:rsidRPr="007F4D3E">
        <w:rPr>
          <w:rFonts w:cstheme="minorHAnsi"/>
          <w:sz w:val="28"/>
          <w:szCs w:val="28"/>
          <w:lang w:val="ru-RU"/>
        </w:rPr>
        <w:t xml:space="preserve">рамке квалификаций и </w:t>
      </w:r>
      <w:r w:rsidR="00932E82" w:rsidRPr="007F4D3E">
        <w:rPr>
          <w:rFonts w:cstheme="minorHAnsi"/>
          <w:sz w:val="28"/>
          <w:szCs w:val="28"/>
          <w:lang w:val="ru-RU"/>
        </w:rPr>
        <w:t>соответствующим требованиям,</w:t>
      </w:r>
      <w:r w:rsidRPr="007F4D3E">
        <w:rPr>
          <w:rFonts w:cstheme="minorHAnsi"/>
          <w:sz w:val="28"/>
          <w:szCs w:val="28"/>
          <w:lang w:val="ru-RU"/>
        </w:rPr>
        <w:t xml:space="preserve"> и положениям качества. Программа подлежит национальной циклической аккредитации каждые 5 лет.</w:t>
      </w:r>
    </w:p>
    <w:p w14:paraId="3F815EFA" w14:textId="77777777" w:rsidR="003648B8" w:rsidRPr="007F4D3E" w:rsidRDefault="003648B8" w:rsidP="00F854AC">
      <w:pPr>
        <w:rPr>
          <w:rFonts w:cstheme="minorHAnsi"/>
          <w:b/>
          <w:bCs/>
          <w:sz w:val="28"/>
          <w:szCs w:val="28"/>
          <w:lang w:val="ru-RU"/>
        </w:rPr>
      </w:pPr>
      <w:bookmarkStart w:id="3" w:name="_Hlk150006268"/>
      <w:bookmarkEnd w:id="2"/>
    </w:p>
    <w:p w14:paraId="4237FB3F" w14:textId="1BFFCDA8" w:rsidR="00F854AC" w:rsidRPr="007F4D3E" w:rsidRDefault="00691EFA" w:rsidP="00F854AC">
      <w:pPr>
        <w:rPr>
          <w:rFonts w:cstheme="minorHAnsi"/>
          <w:b/>
          <w:bCs/>
          <w:sz w:val="28"/>
          <w:szCs w:val="28"/>
          <w:lang w:val="ru-RU"/>
        </w:rPr>
      </w:pPr>
      <w:r w:rsidRPr="007F4D3E">
        <w:rPr>
          <w:rFonts w:cstheme="minorHAnsi"/>
          <w:b/>
          <w:bCs/>
          <w:sz w:val="28"/>
          <w:szCs w:val="28"/>
          <w:lang w:val="ru-RU"/>
        </w:rPr>
        <w:t>Требования к поступающим на программу</w:t>
      </w:r>
    </w:p>
    <w:p w14:paraId="4827AD22" w14:textId="4EA63B1A" w:rsidR="000F6EC8" w:rsidRPr="007F4D3E" w:rsidRDefault="00081E9A" w:rsidP="00F854AC">
      <w:pPr>
        <w:jc w:val="both"/>
        <w:rPr>
          <w:rFonts w:cstheme="minorHAnsi"/>
          <w:sz w:val="28"/>
          <w:szCs w:val="28"/>
          <w:lang w:val="ru-RU"/>
        </w:rPr>
      </w:pPr>
      <w:r w:rsidRPr="007F4D3E">
        <w:rPr>
          <w:rFonts w:cstheme="minorHAnsi"/>
          <w:sz w:val="28"/>
          <w:szCs w:val="28"/>
          <w:lang w:val="ru-RU"/>
        </w:rPr>
        <w:t xml:space="preserve">Абитуриентам вузов необходимо подать </w:t>
      </w:r>
      <w:r w:rsidR="00932E82" w:rsidRPr="007F4D3E">
        <w:rPr>
          <w:rFonts w:cstheme="minorHAnsi"/>
          <w:sz w:val="28"/>
          <w:szCs w:val="28"/>
          <w:lang w:val="ru-RU"/>
        </w:rPr>
        <w:t>заявление</w:t>
      </w:r>
      <w:r w:rsidRPr="007F4D3E">
        <w:rPr>
          <w:rFonts w:cstheme="minorHAnsi"/>
          <w:sz w:val="28"/>
          <w:szCs w:val="28"/>
          <w:lang w:val="ru-RU"/>
        </w:rPr>
        <w:t xml:space="preserve"> на поступление на программу в Центр государственных услуг, через портал Интерактивных государственных услуг или через сайт Агентства по оценке знаний и компетенций при Министерстве высшего образования, науки и ин</w:t>
      </w:r>
      <w:r w:rsidR="00932E82" w:rsidRPr="007F4D3E">
        <w:rPr>
          <w:rFonts w:cstheme="minorHAnsi"/>
          <w:sz w:val="28"/>
          <w:szCs w:val="28"/>
          <w:lang w:val="ru-RU"/>
        </w:rPr>
        <w:t>новаций с указанием предпочтений по</w:t>
      </w:r>
      <w:r w:rsidRPr="007F4D3E">
        <w:rPr>
          <w:rFonts w:cstheme="minorHAnsi"/>
          <w:sz w:val="28"/>
          <w:szCs w:val="28"/>
          <w:lang w:val="ru-RU"/>
        </w:rPr>
        <w:t xml:space="preserve"> направлениям обучения </w:t>
      </w:r>
      <w:r w:rsidR="00932E82" w:rsidRPr="007F4D3E">
        <w:rPr>
          <w:rFonts w:cstheme="minorHAnsi"/>
          <w:sz w:val="28"/>
          <w:szCs w:val="28"/>
          <w:lang w:val="ru-RU"/>
        </w:rPr>
        <w:t>в</w:t>
      </w:r>
      <w:r w:rsidRPr="007F4D3E">
        <w:rPr>
          <w:rFonts w:cstheme="minorHAnsi"/>
          <w:sz w:val="28"/>
          <w:szCs w:val="28"/>
          <w:lang w:val="ru-RU"/>
        </w:rPr>
        <w:t xml:space="preserve"> программе ТГЮУ </w:t>
      </w:r>
      <w:r w:rsidR="00932E82" w:rsidRPr="007F4D3E">
        <w:rPr>
          <w:rFonts w:cstheme="minorHAnsi"/>
          <w:sz w:val="28"/>
          <w:szCs w:val="28"/>
          <w:lang w:val="ru-RU"/>
        </w:rPr>
        <w:t xml:space="preserve">котором </w:t>
      </w:r>
      <w:r w:rsidRPr="007F4D3E">
        <w:rPr>
          <w:rFonts w:cstheme="minorHAnsi"/>
          <w:sz w:val="28"/>
          <w:szCs w:val="28"/>
          <w:lang w:val="ru-RU"/>
        </w:rPr>
        <w:t xml:space="preserve">они хотят следовать. Учащиеся могут выбрать более одного </w:t>
      </w:r>
      <w:r w:rsidR="00932E82" w:rsidRPr="007F4D3E">
        <w:rPr>
          <w:rFonts w:cstheme="minorHAnsi"/>
          <w:sz w:val="28"/>
          <w:szCs w:val="28"/>
          <w:lang w:val="ru-RU"/>
        </w:rPr>
        <w:t>направления</w:t>
      </w:r>
      <w:r w:rsidRPr="007F4D3E">
        <w:rPr>
          <w:rFonts w:cstheme="minorHAnsi"/>
          <w:sz w:val="28"/>
          <w:szCs w:val="28"/>
          <w:lang w:val="ru-RU"/>
        </w:rPr>
        <w:t xml:space="preserve"> и указать порядок их предпочтения.</w:t>
      </w:r>
    </w:p>
    <w:p w14:paraId="368FA168" w14:textId="14735CAB" w:rsidR="00127110" w:rsidRPr="007F4D3E" w:rsidRDefault="00081E9A" w:rsidP="00127110">
      <w:pPr>
        <w:jc w:val="both"/>
        <w:rPr>
          <w:rFonts w:cstheme="minorHAnsi"/>
          <w:sz w:val="28"/>
          <w:szCs w:val="28"/>
          <w:lang w:val="ru-RU"/>
        </w:rPr>
      </w:pPr>
      <w:r w:rsidRPr="007F4D3E">
        <w:rPr>
          <w:rFonts w:cstheme="minorHAnsi"/>
          <w:sz w:val="28"/>
          <w:szCs w:val="28"/>
          <w:lang w:val="ru-RU"/>
        </w:rPr>
        <w:t xml:space="preserve">Затем абитуриенты должны сдать вступительные экзамены по юриспруденции, иностранному языку (кроме узбекского или русского), истории Узбекистана, узбекскому или русскому языку и математике. </w:t>
      </w:r>
      <w:r w:rsidR="00127110" w:rsidRPr="007F4D3E">
        <w:rPr>
          <w:rFonts w:cstheme="minorHAnsi"/>
          <w:sz w:val="28"/>
          <w:szCs w:val="28"/>
          <w:lang w:val="ru-RU"/>
        </w:rPr>
        <w:t xml:space="preserve">Экзамены назначает и проводит </w:t>
      </w:r>
      <w:r w:rsidRPr="007F4D3E">
        <w:rPr>
          <w:rFonts w:cstheme="minorHAnsi"/>
          <w:sz w:val="28"/>
          <w:szCs w:val="28"/>
          <w:lang w:val="ru-RU"/>
        </w:rPr>
        <w:t xml:space="preserve">Агентство </w:t>
      </w:r>
      <w:r w:rsidR="00127110" w:rsidRPr="007F4D3E">
        <w:rPr>
          <w:rFonts w:cstheme="minorHAnsi"/>
          <w:sz w:val="28"/>
          <w:szCs w:val="28"/>
          <w:lang w:val="ru-RU"/>
        </w:rPr>
        <w:t xml:space="preserve">по оценке знаний и </w:t>
      </w:r>
      <w:r w:rsidR="00932E82" w:rsidRPr="007F4D3E">
        <w:rPr>
          <w:rFonts w:cstheme="minorHAnsi"/>
          <w:sz w:val="28"/>
          <w:szCs w:val="28"/>
          <w:lang w:val="ru-RU"/>
        </w:rPr>
        <w:t>компетенций.</w:t>
      </w:r>
      <w:r w:rsidR="00127110" w:rsidRPr="007F4D3E">
        <w:rPr>
          <w:rFonts w:cstheme="minorHAnsi"/>
          <w:sz w:val="28"/>
          <w:szCs w:val="28"/>
          <w:lang w:val="ru-RU"/>
        </w:rPr>
        <w:t xml:space="preserve"> Государственная комиссия по приему в учебные заведения принимает решение о приеме по результатам экзаменов.</w:t>
      </w:r>
    </w:p>
    <w:p w14:paraId="0E9C10B4" w14:textId="7A512A99" w:rsidR="00F3225F" w:rsidRPr="007F4D3E" w:rsidRDefault="000F6EC8" w:rsidP="00FB1C58">
      <w:pPr>
        <w:jc w:val="both"/>
        <w:rPr>
          <w:rFonts w:cstheme="minorHAnsi"/>
          <w:sz w:val="28"/>
          <w:szCs w:val="28"/>
          <w:lang w:val="ru-RU"/>
        </w:rPr>
      </w:pPr>
      <w:r w:rsidRPr="007F4D3E">
        <w:rPr>
          <w:rFonts w:cstheme="minorHAnsi"/>
          <w:sz w:val="28"/>
          <w:szCs w:val="28"/>
          <w:lang w:val="ru-RU"/>
        </w:rPr>
        <w:t xml:space="preserve">Более подробную информацию можно получить по </w:t>
      </w:r>
      <w:r w:rsidR="00932E82" w:rsidRPr="007F4D3E">
        <w:rPr>
          <w:rFonts w:cstheme="minorHAnsi"/>
          <w:sz w:val="28"/>
          <w:szCs w:val="28"/>
          <w:lang w:val="ru-RU"/>
        </w:rPr>
        <w:t>ссылке</w:t>
      </w:r>
      <w:r w:rsidRPr="007F4D3E">
        <w:rPr>
          <w:rFonts w:cstheme="minorHAnsi"/>
          <w:sz w:val="28"/>
          <w:szCs w:val="28"/>
          <w:lang w:val="ru-RU"/>
        </w:rPr>
        <w:t xml:space="preserve">: </w:t>
      </w:r>
      <w:hyperlink r:id="rId9" w:history="1">
        <w:r w:rsidRPr="007F4D3E">
          <w:rPr>
            <w:rStyle w:val="aa"/>
            <w:rFonts w:cstheme="minorHAnsi"/>
            <w:sz w:val="28"/>
            <w:szCs w:val="28"/>
            <w:lang w:val="ru-RU"/>
          </w:rPr>
          <w:t xml:space="preserve">https://lex.uz/docs/-3244181 </w:t>
        </w:r>
      </w:hyperlink>
      <w:r w:rsidRPr="007F4D3E">
        <w:rPr>
          <w:rFonts w:cstheme="minorHAnsi"/>
          <w:sz w:val="28"/>
          <w:szCs w:val="28"/>
          <w:lang w:val="ru-RU"/>
        </w:rPr>
        <w:t>(</w:t>
      </w:r>
      <w:r w:rsidRPr="007F4D3E">
        <w:rPr>
          <w:rFonts w:cstheme="minorHAnsi"/>
          <w:i/>
          <w:sz w:val="28"/>
          <w:szCs w:val="28"/>
          <w:lang w:val="ru-RU"/>
        </w:rPr>
        <w:t>Правила приема на программы бакалавриата высших учебных заведений Кабинета Министров от 20 июня 2017 года</w:t>
      </w:r>
      <w:r w:rsidRPr="007F4D3E">
        <w:rPr>
          <w:rFonts w:cstheme="minorHAnsi"/>
          <w:sz w:val="28"/>
          <w:szCs w:val="28"/>
          <w:lang w:val="ru-RU"/>
        </w:rPr>
        <w:t>).</w:t>
      </w:r>
      <w:r w:rsidR="00F3225F" w:rsidRPr="007F4D3E">
        <w:rPr>
          <w:rFonts w:cstheme="minorHAnsi"/>
          <w:sz w:val="28"/>
          <w:szCs w:val="28"/>
          <w:lang w:val="ru-RU"/>
        </w:rPr>
        <w:t xml:space="preserve"> </w:t>
      </w:r>
    </w:p>
    <w:p w14:paraId="5A12FB4A" w14:textId="77777777" w:rsidR="000F6EC8" w:rsidRPr="007F4D3E" w:rsidRDefault="000F6EC8" w:rsidP="00127110">
      <w:pPr>
        <w:jc w:val="both"/>
        <w:rPr>
          <w:rFonts w:cstheme="minorHAnsi"/>
          <w:sz w:val="28"/>
          <w:szCs w:val="28"/>
          <w:lang w:val="ru-RU"/>
        </w:rPr>
      </w:pPr>
    </w:p>
    <w:bookmarkEnd w:id="3"/>
    <w:p w14:paraId="1374D7D0" w14:textId="77777777" w:rsidR="00691EFA" w:rsidRPr="007F4D3E" w:rsidRDefault="00691EFA" w:rsidP="00691EFA">
      <w:pPr>
        <w:rPr>
          <w:rFonts w:cstheme="minorHAnsi"/>
          <w:b/>
          <w:bCs/>
          <w:sz w:val="28"/>
          <w:szCs w:val="28"/>
          <w:lang w:val="ru-RU"/>
        </w:rPr>
      </w:pPr>
      <w:r w:rsidRPr="007F4D3E">
        <w:rPr>
          <w:rFonts w:cstheme="minorHAnsi"/>
          <w:b/>
          <w:bCs/>
          <w:sz w:val="28"/>
          <w:szCs w:val="28"/>
          <w:lang w:val="ru-RU"/>
        </w:rPr>
        <w:t>Образовательные цели и результаты обучения программ</w:t>
      </w:r>
    </w:p>
    <w:p w14:paraId="048812EB" w14:textId="2612EB5B" w:rsidR="00691EFA" w:rsidRPr="007F4D3E" w:rsidRDefault="00691EFA" w:rsidP="00835B27">
      <w:pPr>
        <w:jc w:val="both"/>
        <w:rPr>
          <w:rFonts w:cstheme="minorHAnsi"/>
          <w:sz w:val="28"/>
          <w:szCs w:val="28"/>
          <w:lang w:val="ru-RU"/>
        </w:rPr>
      </w:pPr>
      <w:bookmarkStart w:id="4" w:name="_Hlk150006317"/>
      <w:r w:rsidRPr="007F4D3E">
        <w:rPr>
          <w:rFonts w:cstheme="minorHAnsi"/>
          <w:sz w:val="28"/>
          <w:szCs w:val="28"/>
          <w:lang w:val="ru-RU"/>
        </w:rPr>
        <w:t xml:space="preserve">Все программы бакалавриата ТГЮУ имеют основные образовательные цели и результаты обучения. Эти цели и результаты были разработаны для того, чтобы выпускники достигли минимально приемлемого стандарта в развитии своих знаний, навыков и ценностей и были готовы </w:t>
      </w:r>
      <w:r w:rsidR="00932E82" w:rsidRPr="007F4D3E">
        <w:rPr>
          <w:rFonts w:cstheme="minorHAnsi"/>
          <w:sz w:val="28"/>
          <w:szCs w:val="28"/>
          <w:lang w:val="ru-RU"/>
        </w:rPr>
        <w:t>к</w:t>
      </w:r>
      <w:r w:rsidRPr="007F4D3E">
        <w:rPr>
          <w:rFonts w:cstheme="minorHAnsi"/>
          <w:sz w:val="28"/>
          <w:szCs w:val="28"/>
          <w:lang w:val="ru-RU"/>
        </w:rPr>
        <w:t xml:space="preserve"> своей последующей карьере. Кроме того, </w:t>
      </w:r>
      <w:r w:rsidR="00932E82" w:rsidRPr="007F4D3E">
        <w:rPr>
          <w:rFonts w:cstheme="minorHAnsi"/>
          <w:sz w:val="28"/>
          <w:szCs w:val="28"/>
          <w:lang w:val="ru-RU"/>
        </w:rPr>
        <w:t>выпускники,</w:t>
      </w:r>
      <w:r w:rsidRPr="007F4D3E">
        <w:rPr>
          <w:rFonts w:cstheme="minorHAnsi"/>
          <w:sz w:val="28"/>
          <w:szCs w:val="28"/>
          <w:lang w:val="ru-RU"/>
        </w:rPr>
        <w:t xml:space="preserve"> обучающиеся по индивидуальным программам обучения, разовьют </w:t>
      </w:r>
      <w:r w:rsidR="0001548C" w:rsidRPr="007F4D3E">
        <w:rPr>
          <w:rFonts w:cstheme="minorHAnsi"/>
          <w:sz w:val="28"/>
          <w:szCs w:val="28"/>
          <w:lang w:val="ru-RU"/>
        </w:rPr>
        <w:t>знания, навыки и ценности, характерные для специализации, как указано в одном из направлений обучения, перечисленных выше.</w:t>
      </w:r>
    </w:p>
    <w:p w14:paraId="5595CD9F" w14:textId="472CCEA2" w:rsidR="00311305" w:rsidRPr="007F4D3E" w:rsidRDefault="00691EFA" w:rsidP="008D7430">
      <w:pPr>
        <w:tabs>
          <w:tab w:val="left" w:pos="284"/>
        </w:tabs>
        <w:jc w:val="both"/>
        <w:rPr>
          <w:rFonts w:cstheme="minorHAnsi"/>
          <w:sz w:val="28"/>
          <w:szCs w:val="28"/>
          <w:lang w:val="ru-RU"/>
        </w:rPr>
      </w:pPr>
      <w:r w:rsidRPr="007F4D3E">
        <w:rPr>
          <w:rFonts w:cstheme="minorHAnsi"/>
          <w:sz w:val="28"/>
          <w:szCs w:val="28"/>
          <w:lang w:val="ru-RU"/>
        </w:rPr>
        <w:t>Общие образовательные цели программы бакалавриата по юриспруденции, в соответствии с миссией ТГЮУ, заключаются в следующем:</w:t>
      </w:r>
    </w:p>
    <w:p w14:paraId="50EBA163" w14:textId="04CE2A09" w:rsidR="008D7430" w:rsidRPr="007F4D3E" w:rsidRDefault="00FF6B59" w:rsidP="008D7430">
      <w:pPr>
        <w:pStyle w:val="a3"/>
        <w:numPr>
          <w:ilvl w:val="0"/>
          <w:numId w:val="6"/>
        </w:numPr>
        <w:tabs>
          <w:tab w:val="left" w:pos="284"/>
        </w:tabs>
        <w:ind w:left="0" w:firstLine="0"/>
        <w:jc w:val="both"/>
        <w:rPr>
          <w:rFonts w:cstheme="minorHAnsi"/>
          <w:sz w:val="28"/>
          <w:szCs w:val="28"/>
          <w:lang w:val="ru-RU"/>
        </w:rPr>
      </w:pPr>
      <w:r w:rsidRPr="007F4D3E">
        <w:rPr>
          <w:rFonts w:cstheme="minorHAnsi"/>
          <w:sz w:val="28"/>
          <w:szCs w:val="28"/>
          <w:lang w:val="ru-RU"/>
        </w:rPr>
        <w:t xml:space="preserve">выпускать </w:t>
      </w:r>
      <w:r w:rsidR="00932E82" w:rsidRPr="007F4D3E">
        <w:rPr>
          <w:rFonts w:cstheme="minorHAnsi"/>
          <w:sz w:val="28"/>
          <w:szCs w:val="28"/>
          <w:lang w:val="ru-RU"/>
        </w:rPr>
        <w:t>специалистов</w:t>
      </w:r>
      <w:r w:rsidRPr="007F4D3E">
        <w:rPr>
          <w:rFonts w:cstheme="minorHAnsi"/>
          <w:sz w:val="28"/>
          <w:szCs w:val="28"/>
          <w:lang w:val="ru-RU"/>
        </w:rPr>
        <w:t xml:space="preserve"> </w:t>
      </w:r>
      <w:r w:rsidR="00932E82" w:rsidRPr="007F4D3E">
        <w:rPr>
          <w:rFonts w:cstheme="minorHAnsi"/>
          <w:sz w:val="28"/>
          <w:szCs w:val="28"/>
          <w:lang w:val="ru-RU"/>
        </w:rPr>
        <w:t>юриспруденции</w:t>
      </w:r>
      <w:r w:rsidRPr="007F4D3E">
        <w:rPr>
          <w:rFonts w:cstheme="minorHAnsi"/>
          <w:sz w:val="28"/>
          <w:szCs w:val="28"/>
          <w:lang w:val="ru-RU"/>
        </w:rPr>
        <w:t xml:space="preserve">, обладающих юридическими знаниями, навыками, ценностями и качествами, необходимыми </w:t>
      </w:r>
      <w:bookmarkStart w:id="5" w:name="_Hlk150006485"/>
      <w:bookmarkEnd w:id="4"/>
      <w:r w:rsidRPr="007F4D3E">
        <w:rPr>
          <w:rFonts w:cstheme="minorHAnsi"/>
          <w:sz w:val="28"/>
          <w:szCs w:val="28"/>
          <w:lang w:val="ru-RU"/>
        </w:rPr>
        <w:t>для обеспечения справедливости и поддержания верховенства закона.</w:t>
      </w:r>
    </w:p>
    <w:p w14:paraId="7E074D18" w14:textId="77777777" w:rsidR="008D7430" w:rsidRPr="007F4D3E" w:rsidRDefault="008D7430" w:rsidP="008D7430">
      <w:pPr>
        <w:pStyle w:val="a3"/>
        <w:numPr>
          <w:ilvl w:val="0"/>
          <w:numId w:val="6"/>
        </w:numPr>
        <w:tabs>
          <w:tab w:val="left" w:pos="284"/>
        </w:tabs>
        <w:ind w:left="0" w:firstLine="0"/>
        <w:jc w:val="both"/>
        <w:rPr>
          <w:rFonts w:cstheme="minorHAnsi"/>
          <w:sz w:val="28"/>
          <w:szCs w:val="28"/>
          <w:lang w:val="ru-RU"/>
        </w:rPr>
      </w:pPr>
      <w:r w:rsidRPr="007F4D3E">
        <w:rPr>
          <w:rFonts w:cstheme="minorHAnsi"/>
          <w:sz w:val="28"/>
          <w:szCs w:val="28"/>
          <w:lang w:val="ru-RU"/>
        </w:rPr>
        <w:t>поддерживать развитие передаваемых навыков</w:t>
      </w:r>
    </w:p>
    <w:p w14:paraId="4F07EC76" w14:textId="6B828508" w:rsidR="008D7430" w:rsidRPr="007F4D3E" w:rsidRDefault="008D7430" w:rsidP="008D7430">
      <w:pPr>
        <w:tabs>
          <w:tab w:val="left" w:pos="284"/>
        </w:tabs>
        <w:jc w:val="both"/>
        <w:rPr>
          <w:rFonts w:cstheme="minorHAnsi"/>
          <w:sz w:val="28"/>
          <w:szCs w:val="28"/>
          <w:lang w:val="ru-RU"/>
        </w:rPr>
      </w:pPr>
      <w:r w:rsidRPr="007F4D3E">
        <w:rPr>
          <w:rFonts w:cstheme="minorHAnsi"/>
          <w:sz w:val="28"/>
          <w:szCs w:val="28"/>
          <w:lang w:val="ru-RU"/>
        </w:rPr>
        <w:t xml:space="preserve">• способствовать развитию критического </w:t>
      </w:r>
      <w:r w:rsidR="00932E82" w:rsidRPr="007F4D3E">
        <w:rPr>
          <w:rFonts w:cstheme="minorHAnsi"/>
          <w:sz w:val="28"/>
          <w:szCs w:val="28"/>
          <w:lang w:val="ru-RU"/>
        </w:rPr>
        <w:t>мышления</w:t>
      </w:r>
    </w:p>
    <w:p w14:paraId="0AF8946E" w14:textId="3FACF09D" w:rsidR="00691EFA" w:rsidRPr="007F4D3E" w:rsidRDefault="00691EFA" w:rsidP="008D7430">
      <w:pPr>
        <w:tabs>
          <w:tab w:val="left" w:pos="284"/>
        </w:tabs>
        <w:jc w:val="both"/>
        <w:rPr>
          <w:rFonts w:cstheme="minorHAnsi"/>
          <w:sz w:val="28"/>
          <w:szCs w:val="28"/>
          <w:lang w:val="ru-RU"/>
        </w:rPr>
      </w:pPr>
      <w:r w:rsidRPr="007F4D3E">
        <w:rPr>
          <w:rFonts w:cstheme="minorHAnsi"/>
          <w:sz w:val="28"/>
          <w:szCs w:val="28"/>
          <w:lang w:val="ru-RU"/>
        </w:rPr>
        <w:t>• обеспечить глобально актуальный подход к изучению права</w:t>
      </w:r>
    </w:p>
    <w:p w14:paraId="7D62F12F" w14:textId="77777777" w:rsidR="00691EFA" w:rsidRPr="007F4D3E" w:rsidRDefault="00691EFA" w:rsidP="008D7430">
      <w:pPr>
        <w:tabs>
          <w:tab w:val="left" w:pos="284"/>
        </w:tabs>
        <w:jc w:val="both"/>
        <w:rPr>
          <w:rFonts w:cstheme="minorHAnsi"/>
          <w:sz w:val="28"/>
          <w:szCs w:val="28"/>
          <w:lang w:val="ru-RU"/>
        </w:rPr>
      </w:pPr>
      <w:r w:rsidRPr="007F4D3E">
        <w:rPr>
          <w:rFonts w:cstheme="minorHAnsi"/>
          <w:sz w:val="28"/>
          <w:szCs w:val="28"/>
          <w:lang w:val="ru-RU"/>
        </w:rPr>
        <w:t>• продвигать независимое обучение</w:t>
      </w:r>
    </w:p>
    <w:p w14:paraId="5C9B415E" w14:textId="1D2335DD" w:rsidR="008D7430" w:rsidRPr="007F4D3E" w:rsidRDefault="008D7430" w:rsidP="008D7430">
      <w:pPr>
        <w:pStyle w:val="a3"/>
        <w:numPr>
          <w:ilvl w:val="0"/>
          <w:numId w:val="6"/>
        </w:numPr>
        <w:tabs>
          <w:tab w:val="left" w:pos="284"/>
        </w:tabs>
        <w:ind w:left="0" w:firstLine="0"/>
        <w:jc w:val="both"/>
        <w:rPr>
          <w:rFonts w:cstheme="minorHAnsi"/>
          <w:sz w:val="28"/>
          <w:szCs w:val="28"/>
          <w:lang w:val="ru-RU"/>
        </w:rPr>
      </w:pPr>
      <w:r w:rsidRPr="007F4D3E">
        <w:rPr>
          <w:rFonts w:cstheme="minorHAnsi"/>
          <w:sz w:val="28"/>
          <w:szCs w:val="28"/>
          <w:lang w:val="ru-RU"/>
        </w:rPr>
        <w:t>обеспечить и поддерживать занятость</w:t>
      </w:r>
    </w:p>
    <w:bookmarkEnd w:id="5"/>
    <w:p w14:paraId="06E1BC81" w14:textId="3B981E16" w:rsidR="00691EFA" w:rsidRPr="007F4D3E" w:rsidRDefault="00691EFA" w:rsidP="00744A7B">
      <w:pPr>
        <w:jc w:val="both"/>
        <w:rPr>
          <w:rFonts w:cstheme="minorHAnsi"/>
          <w:sz w:val="28"/>
          <w:szCs w:val="28"/>
          <w:lang w:val="ru-RU"/>
        </w:rPr>
      </w:pPr>
      <w:r w:rsidRPr="007F4D3E">
        <w:rPr>
          <w:rFonts w:cstheme="minorHAnsi"/>
          <w:sz w:val="28"/>
          <w:szCs w:val="28"/>
          <w:lang w:val="ru-RU"/>
        </w:rPr>
        <w:t>Общие результаты обучения бакалавра можно резюмировать следующим образом:</w:t>
      </w:r>
      <w:r w:rsidR="00F277D5" w:rsidRPr="007F4D3E">
        <w:rPr>
          <w:rFonts w:cstheme="minorHAnsi"/>
          <w:sz w:val="28"/>
          <w:szCs w:val="28"/>
          <w:lang w:val="ru-RU"/>
        </w:rPr>
        <w:t xml:space="preserve"> (ОРПО )</w:t>
      </w:r>
    </w:p>
    <w:p w14:paraId="04869446" w14:textId="77777777" w:rsidR="00103BD0" w:rsidRPr="007F4D3E" w:rsidRDefault="00103BD0" w:rsidP="00103BD0">
      <w:pPr>
        <w:pStyle w:val="3"/>
        <w:spacing w:before="0"/>
        <w:jc w:val="both"/>
        <w:rPr>
          <w:rFonts w:asciiTheme="minorHAnsi" w:eastAsia="Arial" w:hAnsiTheme="minorHAnsi" w:cstheme="minorHAnsi"/>
          <w:b/>
          <w:color w:val="1F1F1F"/>
          <w:sz w:val="28"/>
          <w:szCs w:val="28"/>
        </w:rPr>
      </w:pPr>
      <w:r w:rsidRPr="007F4D3E">
        <w:rPr>
          <w:rFonts w:asciiTheme="minorHAnsi" w:eastAsia="Arial" w:hAnsiTheme="minorHAnsi" w:cstheme="minorHAnsi"/>
          <w:b/>
          <w:color w:val="1F1F1F"/>
          <w:sz w:val="28"/>
          <w:szCs w:val="28"/>
        </w:rPr>
        <w:t>Знания</w:t>
      </w:r>
    </w:p>
    <w:p w14:paraId="39F2E878" w14:textId="77777777" w:rsidR="00103BD0" w:rsidRPr="007F4D3E" w:rsidRDefault="00103BD0" w:rsidP="00103BD0">
      <w:pPr>
        <w:spacing w:after="240"/>
        <w:jc w:val="both"/>
        <w:rPr>
          <w:rFonts w:eastAsia="Arial" w:cstheme="minorHAnsi"/>
          <w:color w:val="1F1F1F"/>
          <w:sz w:val="28"/>
          <w:szCs w:val="28"/>
        </w:rPr>
      </w:pPr>
      <w:r w:rsidRPr="007F4D3E">
        <w:rPr>
          <w:rFonts w:cstheme="minorHAnsi"/>
          <w:color w:val="1F1F1F"/>
          <w:sz w:val="28"/>
          <w:szCs w:val="28"/>
        </w:rPr>
        <w:t>По окончании программы бакалавриата по праву студенты должны (уметь):</w:t>
      </w:r>
    </w:p>
    <w:p w14:paraId="36CD0F6C" w14:textId="3A9F9CE0" w:rsidR="00103BD0" w:rsidRPr="007F4D3E" w:rsidRDefault="00103BD0" w:rsidP="00103BD0">
      <w:pPr>
        <w:widowControl w:val="0"/>
        <w:numPr>
          <w:ilvl w:val="0"/>
          <w:numId w:val="9"/>
        </w:numPr>
        <w:spacing w:after="0" w:line="240" w:lineRule="auto"/>
        <w:jc w:val="both"/>
        <w:rPr>
          <w:rFonts w:cstheme="minorHAnsi"/>
          <w:sz w:val="28"/>
          <w:szCs w:val="28"/>
          <w:lang w:val="ru-RU"/>
        </w:rPr>
      </w:pPr>
      <w:r w:rsidRPr="007F4D3E">
        <w:rPr>
          <w:rFonts w:cstheme="minorHAnsi"/>
          <w:color w:val="1F1F1F"/>
          <w:sz w:val="28"/>
          <w:szCs w:val="28"/>
        </w:rPr>
        <w:t>Точно идентифицировать, находить и извлекать правовые источники и связанные с ними материалы в соответствующих юрисдикциях как в печатн</w:t>
      </w:r>
      <w:r w:rsidR="007F4D3E" w:rsidRPr="007F4D3E">
        <w:rPr>
          <w:rFonts w:cstheme="minorHAnsi"/>
          <w:color w:val="1F1F1F"/>
          <w:sz w:val="28"/>
          <w:szCs w:val="28"/>
        </w:rPr>
        <w:t>ом, так и в электронном формате</w:t>
      </w:r>
      <w:r w:rsidRPr="007F4D3E">
        <w:rPr>
          <w:rFonts w:cstheme="minorHAnsi"/>
          <w:color w:val="1F1F1F"/>
          <w:sz w:val="28"/>
          <w:szCs w:val="28"/>
        </w:rPr>
        <w:t xml:space="preserve"> </w:t>
      </w:r>
      <w:r w:rsidRPr="007F4D3E">
        <w:rPr>
          <w:rFonts w:cstheme="minorHAnsi"/>
          <w:color w:val="1F1F1F"/>
          <w:sz w:val="28"/>
          <w:szCs w:val="28"/>
          <w:lang w:val="ru-RU"/>
        </w:rPr>
        <w:t>(</w:t>
      </w:r>
      <w:r w:rsidRPr="007F4D3E">
        <w:rPr>
          <w:rFonts w:cstheme="minorHAnsi"/>
          <w:color w:val="1F1F1F"/>
          <w:sz w:val="28"/>
          <w:szCs w:val="28"/>
        </w:rPr>
        <w:t>Р</w:t>
      </w:r>
      <w:r w:rsidR="00F277D5" w:rsidRPr="007F4D3E">
        <w:rPr>
          <w:rFonts w:cstheme="minorHAnsi"/>
          <w:color w:val="1F1F1F"/>
          <w:sz w:val="28"/>
          <w:szCs w:val="28"/>
          <w:lang w:val="ru-RU"/>
        </w:rPr>
        <w:t>П</w:t>
      </w:r>
      <w:r w:rsidR="00F277D5" w:rsidRPr="007F4D3E">
        <w:rPr>
          <w:rFonts w:cstheme="minorHAnsi"/>
          <w:color w:val="1F1F1F"/>
          <w:sz w:val="28"/>
          <w:szCs w:val="28"/>
          <w:lang w:val="uz-Latn-UZ"/>
        </w:rPr>
        <w:t>O</w:t>
      </w:r>
      <w:r w:rsidRPr="007F4D3E">
        <w:rPr>
          <w:rFonts w:cstheme="minorHAnsi"/>
          <w:color w:val="1F1F1F"/>
          <w:sz w:val="28"/>
          <w:szCs w:val="28"/>
          <w:lang w:val="ru-RU"/>
        </w:rPr>
        <w:t xml:space="preserve"> </w:t>
      </w:r>
      <w:r w:rsidRPr="007F4D3E">
        <w:rPr>
          <w:rFonts w:cstheme="minorHAnsi"/>
          <w:color w:val="1F1F1F"/>
          <w:sz w:val="28"/>
          <w:szCs w:val="28"/>
          <w:lang w:val="en-US"/>
        </w:rPr>
        <w:t>I</w:t>
      </w:r>
      <w:r w:rsidRPr="007F4D3E">
        <w:rPr>
          <w:rFonts w:cstheme="minorHAnsi"/>
          <w:color w:val="1F1F1F"/>
          <w:sz w:val="28"/>
          <w:szCs w:val="28"/>
          <w:lang w:val="ru-RU"/>
        </w:rPr>
        <w:t>);</w:t>
      </w:r>
    </w:p>
    <w:p w14:paraId="73D5752D" w14:textId="206E295C" w:rsidR="00103BD0" w:rsidRPr="007F4D3E" w:rsidRDefault="00103BD0" w:rsidP="00103BD0">
      <w:pPr>
        <w:widowControl w:val="0"/>
        <w:numPr>
          <w:ilvl w:val="0"/>
          <w:numId w:val="9"/>
        </w:numPr>
        <w:spacing w:after="0" w:line="240" w:lineRule="auto"/>
        <w:jc w:val="both"/>
        <w:rPr>
          <w:rFonts w:cstheme="minorHAnsi"/>
          <w:sz w:val="28"/>
          <w:szCs w:val="28"/>
          <w:lang w:val="ru-RU"/>
        </w:rPr>
      </w:pPr>
      <w:r w:rsidRPr="007F4D3E">
        <w:rPr>
          <w:rFonts w:cstheme="minorHAnsi"/>
          <w:color w:val="1F1F1F"/>
          <w:sz w:val="28"/>
          <w:szCs w:val="28"/>
        </w:rPr>
        <w:t>Критически анализировать и применять юридические знания к проблемам и сценариям, делая соответствующие и аргументированные выводы, подкрепленные соответ</w:t>
      </w:r>
      <w:r w:rsidR="007F4D3E" w:rsidRPr="007F4D3E">
        <w:rPr>
          <w:rFonts w:cstheme="minorHAnsi"/>
          <w:color w:val="1F1F1F"/>
          <w:sz w:val="28"/>
          <w:szCs w:val="28"/>
        </w:rPr>
        <w:t>ствующими правовыми источниками</w:t>
      </w:r>
      <w:r w:rsidRPr="007F4D3E">
        <w:rPr>
          <w:rFonts w:cstheme="minorHAnsi"/>
          <w:color w:val="1F1F1F"/>
          <w:sz w:val="28"/>
          <w:szCs w:val="28"/>
        </w:rPr>
        <w:t xml:space="preserve"> (Р</w:t>
      </w:r>
      <w:r w:rsidR="008D622F" w:rsidRPr="007F4D3E">
        <w:rPr>
          <w:rFonts w:cstheme="minorHAnsi"/>
          <w:color w:val="1F1F1F"/>
          <w:sz w:val="28"/>
          <w:szCs w:val="28"/>
          <w:lang w:val="ru-RU"/>
        </w:rPr>
        <w:t>П</w:t>
      </w:r>
      <w:r w:rsidRPr="007F4D3E">
        <w:rPr>
          <w:rFonts w:cstheme="minorHAnsi"/>
          <w:color w:val="1F1F1F"/>
          <w:sz w:val="28"/>
          <w:szCs w:val="28"/>
        </w:rPr>
        <w:t xml:space="preserve">О </w:t>
      </w:r>
      <w:r w:rsidRPr="007F4D3E">
        <w:rPr>
          <w:rFonts w:cstheme="minorHAnsi"/>
          <w:color w:val="1F1F1F"/>
          <w:sz w:val="28"/>
          <w:szCs w:val="28"/>
          <w:lang w:val="en-US"/>
        </w:rPr>
        <w:t>II</w:t>
      </w:r>
      <w:r w:rsidRPr="007F4D3E">
        <w:rPr>
          <w:rFonts w:cstheme="minorHAnsi"/>
          <w:color w:val="1F1F1F"/>
          <w:sz w:val="28"/>
          <w:szCs w:val="28"/>
        </w:rPr>
        <w:t>);</w:t>
      </w:r>
    </w:p>
    <w:p w14:paraId="5EFD4278" w14:textId="493AC9B4" w:rsidR="00103BD0" w:rsidRPr="007F4D3E" w:rsidRDefault="00103BD0" w:rsidP="00103BD0">
      <w:pPr>
        <w:widowControl w:val="0"/>
        <w:numPr>
          <w:ilvl w:val="0"/>
          <w:numId w:val="9"/>
        </w:numPr>
        <w:spacing w:after="0" w:line="240" w:lineRule="auto"/>
        <w:jc w:val="both"/>
        <w:rPr>
          <w:rFonts w:cstheme="minorHAnsi"/>
          <w:sz w:val="28"/>
          <w:szCs w:val="28"/>
          <w:lang w:val="ru-RU"/>
        </w:rPr>
      </w:pPr>
      <w:r w:rsidRPr="007F4D3E">
        <w:rPr>
          <w:rFonts w:cstheme="minorHAnsi"/>
          <w:color w:val="1F1F1F"/>
          <w:sz w:val="28"/>
          <w:szCs w:val="28"/>
        </w:rPr>
        <w:t xml:space="preserve">Определить и критически оценить ряд возможных результатов проблем и сценариев, основанных на текущих исследованиях и юридических </w:t>
      </w:r>
      <w:r w:rsidR="007F4D3E" w:rsidRPr="007F4D3E">
        <w:rPr>
          <w:rFonts w:cstheme="minorHAnsi"/>
          <w:color w:val="1F1F1F"/>
          <w:sz w:val="28"/>
          <w:szCs w:val="28"/>
        </w:rPr>
        <w:t>знаниях</w:t>
      </w:r>
      <w:r w:rsidRPr="007F4D3E">
        <w:rPr>
          <w:rFonts w:cstheme="minorHAnsi"/>
          <w:color w:val="1F1F1F"/>
          <w:sz w:val="28"/>
          <w:szCs w:val="28"/>
        </w:rPr>
        <w:t xml:space="preserve"> </w:t>
      </w:r>
      <w:r w:rsidRPr="007F4D3E">
        <w:rPr>
          <w:rFonts w:cstheme="minorHAnsi"/>
          <w:color w:val="1F1F1F"/>
          <w:sz w:val="28"/>
          <w:szCs w:val="28"/>
          <w:lang w:val="ru-RU"/>
        </w:rPr>
        <w:t>(</w:t>
      </w:r>
      <w:r w:rsidRPr="007F4D3E">
        <w:rPr>
          <w:rFonts w:cstheme="minorHAnsi"/>
          <w:color w:val="1F1F1F"/>
          <w:sz w:val="28"/>
          <w:szCs w:val="28"/>
        </w:rPr>
        <w:t>Р</w:t>
      </w:r>
      <w:r w:rsidR="008D622F" w:rsidRPr="007F4D3E">
        <w:rPr>
          <w:rFonts w:cstheme="minorHAnsi"/>
          <w:color w:val="1F1F1F"/>
          <w:sz w:val="28"/>
          <w:szCs w:val="28"/>
          <w:lang w:val="ru-RU"/>
        </w:rPr>
        <w:t>П</w:t>
      </w:r>
      <w:r w:rsidRPr="007F4D3E">
        <w:rPr>
          <w:rFonts w:cstheme="minorHAnsi"/>
          <w:color w:val="1F1F1F"/>
          <w:sz w:val="28"/>
          <w:szCs w:val="28"/>
        </w:rPr>
        <w:t>О</w:t>
      </w:r>
      <w:r w:rsidRPr="007F4D3E">
        <w:rPr>
          <w:rFonts w:cstheme="minorHAnsi"/>
          <w:color w:val="1F1F1F"/>
          <w:sz w:val="28"/>
          <w:szCs w:val="28"/>
          <w:lang w:val="ru-RU"/>
        </w:rPr>
        <w:t xml:space="preserve"> </w:t>
      </w:r>
      <w:r w:rsidRPr="007F4D3E">
        <w:rPr>
          <w:rFonts w:cstheme="minorHAnsi"/>
          <w:color w:val="1F1F1F"/>
          <w:sz w:val="28"/>
          <w:szCs w:val="28"/>
          <w:lang w:val="en-US"/>
        </w:rPr>
        <w:t>III</w:t>
      </w:r>
      <w:r w:rsidRPr="007F4D3E">
        <w:rPr>
          <w:rFonts w:cstheme="minorHAnsi"/>
          <w:color w:val="1F1F1F"/>
          <w:sz w:val="28"/>
          <w:szCs w:val="28"/>
          <w:lang w:val="ru-RU"/>
        </w:rPr>
        <w:t>);</w:t>
      </w:r>
    </w:p>
    <w:p w14:paraId="5A896D0F" w14:textId="408E533D" w:rsidR="00103BD0" w:rsidRPr="007F4D3E" w:rsidRDefault="00103BD0" w:rsidP="00103BD0">
      <w:pPr>
        <w:widowControl w:val="0"/>
        <w:numPr>
          <w:ilvl w:val="0"/>
          <w:numId w:val="9"/>
        </w:numPr>
        <w:spacing w:after="0" w:line="240" w:lineRule="auto"/>
        <w:jc w:val="both"/>
        <w:rPr>
          <w:rFonts w:cstheme="minorHAnsi"/>
          <w:sz w:val="28"/>
          <w:szCs w:val="28"/>
          <w:lang w:val="ru-RU"/>
        </w:rPr>
      </w:pPr>
      <w:r w:rsidRPr="007F4D3E">
        <w:rPr>
          <w:rFonts w:cstheme="minorHAnsi"/>
          <w:color w:val="1F1F1F"/>
          <w:sz w:val="28"/>
          <w:szCs w:val="28"/>
        </w:rPr>
        <w:t>Продемонстрировать критическое понимание присущих закону неопределенностей, двусмысленностей и ограничений, а также предложить потенциальные изменения и их реализацию (Р</w:t>
      </w:r>
      <w:r w:rsidR="008D622F" w:rsidRPr="007F4D3E">
        <w:rPr>
          <w:rFonts w:cstheme="minorHAnsi"/>
          <w:color w:val="1F1F1F"/>
          <w:sz w:val="28"/>
          <w:szCs w:val="28"/>
          <w:lang w:val="ru-RU"/>
        </w:rPr>
        <w:t>П</w:t>
      </w:r>
      <w:r w:rsidRPr="007F4D3E">
        <w:rPr>
          <w:rFonts w:cstheme="minorHAnsi"/>
          <w:color w:val="1F1F1F"/>
          <w:sz w:val="28"/>
          <w:szCs w:val="28"/>
        </w:rPr>
        <w:t>О</w:t>
      </w:r>
      <w:r w:rsidRPr="007F4D3E">
        <w:rPr>
          <w:rFonts w:cstheme="minorHAnsi"/>
          <w:color w:val="1F1F1F"/>
          <w:sz w:val="28"/>
          <w:szCs w:val="28"/>
          <w:lang w:val="en-US"/>
        </w:rPr>
        <w:t xml:space="preserve"> IV</w:t>
      </w:r>
      <w:r w:rsidRPr="007F4D3E">
        <w:rPr>
          <w:rFonts w:cstheme="minorHAnsi"/>
          <w:color w:val="1F1F1F"/>
          <w:sz w:val="28"/>
          <w:szCs w:val="28"/>
        </w:rPr>
        <w:t>).</w:t>
      </w:r>
    </w:p>
    <w:p w14:paraId="2F1C20E1" w14:textId="77777777" w:rsidR="007F4D3E" w:rsidRPr="007F4D3E" w:rsidRDefault="007F4D3E" w:rsidP="007F4D3E">
      <w:pPr>
        <w:widowControl w:val="0"/>
        <w:spacing w:after="0" w:line="240" w:lineRule="auto"/>
        <w:ind w:left="420"/>
        <w:jc w:val="both"/>
        <w:rPr>
          <w:rFonts w:cstheme="minorHAnsi"/>
          <w:sz w:val="28"/>
          <w:szCs w:val="28"/>
          <w:lang w:val="ru-RU"/>
        </w:rPr>
      </w:pPr>
    </w:p>
    <w:p w14:paraId="6529AD0B" w14:textId="77777777" w:rsidR="00103BD0" w:rsidRPr="007F4D3E" w:rsidRDefault="00103BD0" w:rsidP="00103BD0">
      <w:pPr>
        <w:pStyle w:val="3"/>
        <w:spacing w:before="0"/>
        <w:jc w:val="both"/>
        <w:rPr>
          <w:rFonts w:asciiTheme="minorHAnsi" w:eastAsia="Arial" w:hAnsiTheme="minorHAnsi" w:cstheme="minorHAnsi"/>
          <w:b/>
          <w:color w:val="1F1F1F"/>
          <w:sz w:val="28"/>
          <w:szCs w:val="28"/>
          <w:lang w:val="en-US"/>
        </w:rPr>
      </w:pPr>
      <w:r w:rsidRPr="007F4D3E">
        <w:rPr>
          <w:rFonts w:asciiTheme="minorHAnsi" w:eastAsia="Arial" w:hAnsiTheme="minorHAnsi" w:cstheme="minorHAnsi"/>
          <w:b/>
          <w:color w:val="1F1F1F"/>
          <w:sz w:val="28"/>
          <w:szCs w:val="28"/>
          <w:lang w:val="en-US"/>
        </w:rPr>
        <w:t>Навыки</w:t>
      </w:r>
    </w:p>
    <w:p w14:paraId="0AE05B9C" w14:textId="77777777" w:rsidR="00103BD0" w:rsidRPr="007F4D3E" w:rsidRDefault="00103BD0" w:rsidP="00103BD0">
      <w:pPr>
        <w:spacing w:after="240"/>
        <w:jc w:val="both"/>
        <w:rPr>
          <w:rFonts w:eastAsia="Arial" w:cstheme="minorHAnsi"/>
          <w:color w:val="1F1F1F"/>
          <w:sz w:val="28"/>
          <w:szCs w:val="28"/>
          <w:lang w:val="ru-RU"/>
        </w:rPr>
      </w:pPr>
      <w:r w:rsidRPr="007F4D3E">
        <w:rPr>
          <w:rFonts w:cstheme="minorHAnsi"/>
          <w:color w:val="1F1F1F"/>
          <w:sz w:val="28"/>
          <w:szCs w:val="28"/>
        </w:rPr>
        <w:t>По окончании программы бакалавриата по праву студенты должны (уметь):</w:t>
      </w:r>
    </w:p>
    <w:p w14:paraId="5C2736A1" w14:textId="083CB974" w:rsidR="00103BD0" w:rsidRPr="007F4D3E" w:rsidRDefault="00103BD0" w:rsidP="00103BD0">
      <w:pPr>
        <w:widowControl w:val="0"/>
        <w:numPr>
          <w:ilvl w:val="0"/>
          <w:numId w:val="10"/>
        </w:numPr>
        <w:spacing w:after="0" w:line="240" w:lineRule="auto"/>
        <w:jc w:val="both"/>
        <w:rPr>
          <w:rFonts w:cstheme="minorHAnsi"/>
          <w:sz w:val="28"/>
          <w:szCs w:val="28"/>
          <w:lang w:val="ru-RU"/>
        </w:rPr>
      </w:pPr>
      <w:r w:rsidRPr="007F4D3E">
        <w:rPr>
          <w:rFonts w:cstheme="minorHAnsi"/>
          <w:color w:val="1F1F1F"/>
          <w:sz w:val="28"/>
          <w:szCs w:val="28"/>
        </w:rPr>
        <w:t xml:space="preserve">Выявить и проанализировать соответствующие правовые вопросы, вопросы и проблемы </w:t>
      </w:r>
      <w:r w:rsidRPr="007F4D3E">
        <w:rPr>
          <w:rFonts w:cstheme="minorHAnsi"/>
          <w:color w:val="1F1F1F"/>
          <w:sz w:val="28"/>
          <w:szCs w:val="28"/>
          <w:lang w:val="ru-RU"/>
        </w:rPr>
        <w:t>(</w:t>
      </w:r>
      <w:r w:rsidRPr="007F4D3E">
        <w:rPr>
          <w:rFonts w:cstheme="minorHAnsi"/>
          <w:color w:val="1F1F1F"/>
          <w:sz w:val="28"/>
          <w:szCs w:val="28"/>
        </w:rPr>
        <w:t>Р</w:t>
      </w:r>
      <w:r w:rsidR="008D622F" w:rsidRPr="007F4D3E">
        <w:rPr>
          <w:rFonts w:cstheme="minorHAnsi"/>
          <w:color w:val="1F1F1F"/>
          <w:sz w:val="28"/>
          <w:szCs w:val="28"/>
          <w:lang w:val="ru-RU"/>
        </w:rPr>
        <w:t>П</w:t>
      </w:r>
      <w:r w:rsidRPr="007F4D3E">
        <w:rPr>
          <w:rFonts w:cstheme="minorHAnsi"/>
          <w:color w:val="1F1F1F"/>
          <w:sz w:val="28"/>
          <w:szCs w:val="28"/>
        </w:rPr>
        <w:t>О</w:t>
      </w:r>
      <w:r w:rsidRPr="007F4D3E">
        <w:rPr>
          <w:rFonts w:cstheme="minorHAnsi"/>
          <w:color w:val="1F1F1F"/>
          <w:sz w:val="28"/>
          <w:szCs w:val="28"/>
          <w:lang w:val="ru-RU"/>
        </w:rPr>
        <w:t xml:space="preserve"> </w:t>
      </w:r>
      <w:r w:rsidRPr="007F4D3E">
        <w:rPr>
          <w:rFonts w:cstheme="minorHAnsi"/>
          <w:color w:val="1F1F1F"/>
          <w:sz w:val="28"/>
          <w:szCs w:val="28"/>
          <w:lang w:val="en-US"/>
        </w:rPr>
        <w:t>V</w:t>
      </w:r>
      <w:r w:rsidRPr="007F4D3E">
        <w:rPr>
          <w:rFonts w:cstheme="minorHAnsi"/>
          <w:color w:val="1F1F1F"/>
          <w:sz w:val="28"/>
          <w:szCs w:val="28"/>
          <w:lang w:val="ru-RU"/>
        </w:rPr>
        <w:t>);</w:t>
      </w:r>
    </w:p>
    <w:p w14:paraId="676798DA" w14:textId="5CE84933" w:rsidR="00103BD0" w:rsidRPr="007F4D3E" w:rsidRDefault="00103BD0" w:rsidP="00103BD0">
      <w:pPr>
        <w:widowControl w:val="0"/>
        <w:numPr>
          <w:ilvl w:val="0"/>
          <w:numId w:val="10"/>
        </w:numPr>
        <w:spacing w:after="0" w:line="240" w:lineRule="auto"/>
        <w:jc w:val="both"/>
        <w:rPr>
          <w:rFonts w:cstheme="minorHAnsi"/>
          <w:sz w:val="28"/>
          <w:szCs w:val="28"/>
          <w:lang w:val="en-US"/>
        </w:rPr>
      </w:pPr>
      <w:r w:rsidRPr="007F4D3E">
        <w:rPr>
          <w:rFonts w:cstheme="minorHAnsi"/>
          <w:color w:val="1F1F1F"/>
          <w:sz w:val="28"/>
          <w:szCs w:val="28"/>
        </w:rPr>
        <w:t xml:space="preserve">Продемонстрировать ряд юридических и передаваемых навыков, включая юридические исследования, написание текстов, адвокатскую деятельность, разрешение споров, критический анализ, использование электронных технологий и решение проблем. </w:t>
      </w:r>
      <w:r w:rsidRPr="007F4D3E">
        <w:rPr>
          <w:rFonts w:cstheme="minorHAnsi"/>
          <w:color w:val="1F1F1F"/>
          <w:sz w:val="28"/>
          <w:szCs w:val="28"/>
          <w:lang w:val="en-US"/>
        </w:rPr>
        <w:t>(</w:t>
      </w:r>
      <w:r w:rsidRPr="007F4D3E">
        <w:rPr>
          <w:rFonts w:cstheme="minorHAnsi"/>
          <w:color w:val="1F1F1F"/>
          <w:sz w:val="28"/>
          <w:szCs w:val="28"/>
        </w:rPr>
        <w:t>Р</w:t>
      </w:r>
      <w:r w:rsidR="008D622F" w:rsidRPr="007F4D3E">
        <w:rPr>
          <w:rFonts w:cstheme="minorHAnsi"/>
          <w:color w:val="1F1F1F"/>
          <w:sz w:val="28"/>
          <w:szCs w:val="28"/>
          <w:lang w:val="ru-RU"/>
        </w:rPr>
        <w:t>П</w:t>
      </w:r>
      <w:r w:rsidRPr="007F4D3E">
        <w:rPr>
          <w:rFonts w:cstheme="minorHAnsi"/>
          <w:color w:val="1F1F1F"/>
          <w:sz w:val="28"/>
          <w:szCs w:val="28"/>
        </w:rPr>
        <w:t>О</w:t>
      </w:r>
      <w:r w:rsidRPr="007F4D3E">
        <w:rPr>
          <w:rFonts w:cstheme="minorHAnsi"/>
          <w:color w:val="1F1F1F"/>
          <w:sz w:val="28"/>
          <w:szCs w:val="28"/>
          <w:lang w:val="en-US"/>
        </w:rPr>
        <w:t xml:space="preserve"> VI);</w:t>
      </w:r>
    </w:p>
    <w:p w14:paraId="0C5FBF49" w14:textId="564D0A42" w:rsidR="00103BD0" w:rsidRPr="007F4D3E" w:rsidRDefault="00103BD0" w:rsidP="00103BD0">
      <w:pPr>
        <w:widowControl w:val="0"/>
        <w:numPr>
          <w:ilvl w:val="0"/>
          <w:numId w:val="10"/>
        </w:numPr>
        <w:spacing w:after="0" w:line="240" w:lineRule="auto"/>
        <w:jc w:val="both"/>
        <w:rPr>
          <w:rFonts w:cstheme="minorHAnsi"/>
          <w:color w:val="1F1F1F"/>
          <w:sz w:val="28"/>
          <w:szCs w:val="28"/>
          <w:lang w:val="ru-RU"/>
        </w:rPr>
      </w:pPr>
      <w:r w:rsidRPr="007F4D3E">
        <w:rPr>
          <w:rFonts w:cstheme="minorHAnsi"/>
          <w:color w:val="1F1F1F"/>
          <w:sz w:val="28"/>
          <w:szCs w:val="28"/>
        </w:rPr>
        <w:t>Развить набор навыков, которые помогут трудоустройству в целом (включая управление временем, составление резюме, создание хорошего впечатления на клиентов и коллег, лидерство, коммерческую осведомленность) и оценку возможностей карьерного роста (Р</w:t>
      </w:r>
      <w:r w:rsidR="008D622F" w:rsidRPr="007F4D3E">
        <w:rPr>
          <w:rFonts w:cstheme="minorHAnsi"/>
          <w:color w:val="1F1F1F"/>
          <w:sz w:val="28"/>
          <w:szCs w:val="28"/>
          <w:lang w:val="ru-RU"/>
        </w:rPr>
        <w:t>П</w:t>
      </w:r>
      <w:r w:rsidRPr="007F4D3E">
        <w:rPr>
          <w:rFonts w:cstheme="minorHAnsi"/>
          <w:color w:val="1F1F1F"/>
          <w:sz w:val="28"/>
          <w:szCs w:val="28"/>
        </w:rPr>
        <w:t xml:space="preserve">О </w:t>
      </w:r>
      <w:r w:rsidRPr="007F4D3E">
        <w:rPr>
          <w:rFonts w:cstheme="minorHAnsi"/>
          <w:color w:val="1F1F1F"/>
          <w:sz w:val="28"/>
          <w:szCs w:val="28"/>
          <w:lang w:val="en-US"/>
        </w:rPr>
        <w:t>VII</w:t>
      </w:r>
      <w:r w:rsidRPr="007F4D3E">
        <w:rPr>
          <w:rFonts w:cstheme="minorHAnsi"/>
          <w:color w:val="1F1F1F"/>
          <w:sz w:val="28"/>
          <w:szCs w:val="28"/>
        </w:rPr>
        <w:t>);</w:t>
      </w:r>
    </w:p>
    <w:p w14:paraId="503A1010" w14:textId="648F72EC" w:rsidR="00103BD0" w:rsidRPr="007F4D3E" w:rsidRDefault="00103BD0" w:rsidP="00103BD0">
      <w:pPr>
        <w:widowControl w:val="0"/>
        <w:numPr>
          <w:ilvl w:val="0"/>
          <w:numId w:val="10"/>
        </w:numPr>
        <w:spacing w:after="0" w:line="240" w:lineRule="auto"/>
        <w:jc w:val="both"/>
        <w:rPr>
          <w:rFonts w:cstheme="minorHAnsi"/>
          <w:sz w:val="28"/>
          <w:szCs w:val="28"/>
        </w:rPr>
      </w:pPr>
      <w:r w:rsidRPr="007F4D3E">
        <w:rPr>
          <w:rFonts w:cstheme="minorHAnsi"/>
          <w:color w:val="1F1F1F"/>
          <w:sz w:val="28"/>
          <w:szCs w:val="28"/>
        </w:rPr>
        <w:t>Общаться эффективно и убедительно, как устно, так и письменно, адаптируя общение к аудитории и цели. (Р</w:t>
      </w:r>
      <w:r w:rsidR="008D622F" w:rsidRPr="007F4D3E">
        <w:rPr>
          <w:rFonts w:cstheme="minorHAnsi"/>
          <w:color w:val="1F1F1F"/>
          <w:sz w:val="28"/>
          <w:szCs w:val="28"/>
          <w:lang w:val="ru-RU"/>
        </w:rPr>
        <w:t>П</w:t>
      </w:r>
      <w:r w:rsidRPr="007F4D3E">
        <w:rPr>
          <w:rFonts w:cstheme="minorHAnsi"/>
          <w:color w:val="1F1F1F"/>
          <w:sz w:val="28"/>
          <w:szCs w:val="28"/>
        </w:rPr>
        <w:t xml:space="preserve">О </w:t>
      </w:r>
      <w:r w:rsidRPr="007F4D3E">
        <w:rPr>
          <w:rFonts w:cstheme="minorHAnsi"/>
          <w:color w:val="1F1F1F"/>
          <w:sz w:val="28"/>
          <w:szCs w:val="28"/>
          <w:lang w:val="en-US"/>
        </w:rPr>
        <w:t>VIII</w:t>
      </w:r>
      <w:r w:rsidRPr="007F4D3E">
        <w:rPr>
          <w:rFonts w:cstheme="minorHAnsi"/>
          <w:color w:val="1F1F1F"/>
          <w:sz w:val="28"/>
          <w:szCs w:val="28"/>
        </w:rPr>
        <w:t>);</w:t>
      </w:r>
    </w:p>
    <w:p w14:paraId="5E8706A9" w14:textId="6E38A59E" w:rsidR="00103BD0" w:rsidRPr="007F4D3E" w:rsidRDefault="00103BD0" w:rsidP="00103BD0">
      <w:pPr>
        <w:widowControl w:val="0"/>
        <w:numPr>
          <w:ilvl w:val="0"/>
          <w:numId w:val="10"/>
        </w:numPr>
        <w:spacing w:after="0" w:line="240" w:lineRule="auto"/>
        <w:jc w:val="both"/>
        <w:rPr>
          <w:rFonts w:cstheme="minorHAnsi"/>
          <w:sz w:val="28"/>
          <w:szCs w:val="28"/>
        </w:rPr>
      </w:pPr>
      <w:r w:rsidRPr="007F4D3E">
        <w:rPr>
          <w:rFonts w:cstheme="minorHAnsi"/>
          <w:color w:val="1F1F1F"/>
          <w:sz w:val="28"/>
          <w:szCs w:val="28"/>
        </w:rPr>
        <w:t>Демонстрировать интеллектуальную независимость, включая проведение самостоятельных исследований, критическое суждение и использование обратной связи для постоянного совершенствования. (Р</w:t>
      </w:r>
      <w:r w:rsidR="008D622F" w:rsidRPr="007F4D3E">
        <w:rPr>
          <w:rFonts w:cstheme="minorHAnsi"/>
          <w:color w:val="1F1F1F"/>
          <w:sz w:val="28"/>
          <w:szCs w:val="28"/>
          <w:lang w:val="ru-RU"/>
        </w:rPr>
        <w:t>П</w:t>
      </w:r>
      <w:r w:rsidRPr="007F4D3E">
        <w:rPr>
          <w:rFonts w:cstheme="minorHAnsi"/>
          <w:color w:val="1F1F1F"/>
          <w:sz w:val="28"/>
          <w:szCs w:val="28"/>
        </w:rPr>
        <w:t>О</w:t>
      </w:r>
      <w:r w:rsidRPr="007F4D3E">
        <w:rPr>
          <w:rFonts w:cstheme="minorHAnsi"/>
          <w:color w:val="1F1F1F"/>
          <w:sz w:val="28"/>
          <w:szCs w:val="28"/>
          <w:lang w:val="en-US"/>
        </w:rPr>
        <w:t xml:space="preserve"> IX</w:t>
      </w:r>
      <w:r w:rsidRPr="007F4D3E">
        <w:rPr>
          <w:rFonts w:cstheme="minorHAnsi"/>
          <w:color w:val="1F1F1F"/>
          <w:sz w:val="28"/>
          <w:szCs w:val="28"/>
        </w:rPr>
        <w:t>);</w:t>
      </w:r>
    </w:p>
    <w:p w14:paraId="7D175ADB" w14:textId="3D9DD627" w:rsidR="00103BD0" w:rsidRPr="007F4D3E" w:rsidRDefault="00103BD0" w:rsidP="00103BD0">
      <w:pPr>
        <w:widowControl w:val="0"/>
        <w:numPr>
          <w:ilvl w:val="0"/>
          <w:numId w:val="10"/>
        </w:numPr>
        <w:spacing w:after="0" w:line="240" w:lineRule="auto"/>
        <w:jc w:val="both"/>
        <w:rPr>
          <w:rFonts w:cstheme="minorHAnsi"/>
          <w:sz w:val="28"/>
          <w:szCs w:val="28"/>
          <w:lang w:val="en-US"/>
        </w:rPr>
      </w:pPr>
      <w:r w:rsidRPr="007F4D3E">
        <w:rPr>
          <w:rFonts w:cstheme="minorHAnsi"/>
          <w:color w:val="1F1F1F"/>
          <w:sz w:val="28"/>
          <w:szCs w:val="28"/>
        </w:rPr>
        <w:t xml:space="preserve">Эффективно сотрудничать в группе или команде, активно участвуя в обсуждениях и способствуя достижению общих целей. </w:t>
      </w:r>
      <w:r w:rsidRPr="007F4D3E">
        <w:rPr>
          <w:rFonts w:cstheme="minorHAnsi"/>
          <w:color w:val="1F1F1F"/>
          <w:sz w:val="28"/>
          <w:szCs w:val="28"/>
          <w:lang w:val="en-US"/>
        </w:rPr>
        <w:t>(</w:t>
      </w:r>
      <w:r w:rsidRPr="007F4D3E">
        <w:rPr>
          <w:rFonts w:cstheme="minorHAnsi"/>
          <w:color w:val="1F1F1F"/>
          <w:sz w:val="28"/>
          <w:szCs w:val="28"/>
        </w:rPr>
        <w:t>Р</w:t>
      </w:r>
      <w:r w:rsidR="008D622F" w:rsidRPr="007F4D3E">
        <w:rPr>
          <w:rFonts w:cstheme="minorHAnsi"/>
          <w:color w:val="1F1F1F"/>
          <w:sz w:val="28"/>
          <w:szCs w:val="28"/>
          <w:lang w:val="ru-RU"/>
        </w:rPr>
        <w:t>П</w:t>
      </w:r>
      <w:r w:rsidRPr="007F4D3E">
        <w:rPr>
          <w:rFonts w:cstheme="minorHAnsi"/>
          <w:color w:val="1F1F1F"/>
          <w:sz w:val="28"/>
          <w:szCs w:val="28"/>
        </w:rPr>
        <w:t>О</w:t>
      </w:r>
      <w:r w:rsidR="007F4D3E" w:rsidRPr="007F4D3E">
        <w:rPr>
          <w:rFonts w:cstheme="minorHAnsi"/>
          <w:color w:val="1F1F1F"/>
          <w:sz w:val="28"/>
          <w:szCs w:val="28"/>
          <w:lang w:val="en-US"/>
        </w:rPr>
        <w:t xml:space="preserve"> Х);</w:t>
      </w:r>
    </w:p>
    <w:p w14:paraId="04057F1F" w14:textId="5E1C4663" w:rsidR="00103BD0" w:rsidRPr="007F4D3E" w:rsidRDefault="00103BD0" w:rsidP="00103BD0">
      <w:pPr>
        <w:widowControl w:val="0"/>
        <w:numPr>
          <w:ilvl w:val="0"/>
          <w:numId w:val="10"/>
        </w:numPr>
        <w:spacing w:after="0" w:line="240" w:lineRule="auto"/>
        <w:jc w:val="both"/>
        <w:rPr>
          <w:rFonts w:cstheme="minorHAnsi"/>
          <w:sz w:val="28"/>
          <w:szCs w:val="28"/>
          <w:lang w:val="ru-RU"/>
        </w:rPr>
      </w:pPr>
      <w:r w:rsidRPr="007F4D3E">
        <w:rPr>
          <w:rFonts w:cstheme="minorHAnsi"/>
          <w:sz w:val="28"/>
          <w:szCs w:val="28"/>
        </w:rPr>
        <w:t>Использовать иностранный язык (английский/французский/немецкий) для эффективного общения по правовым вопросам, включая понимание юридического дискурса, анализ тематических исследований и представление аргументов (</w:t>
      </w:r>
      <w:r w:rsidRPr="007F4D3E">
        <w:rPr>
          <w:rFonts w:cstheme="minorHAnsi"/>
          <w:color w:val="1F1F1F"/>
          <w:sz w:val="28"/>
          <w:szCs w:val="28"/>
        </w:rPr>
        <w:t>Р</w:t>
      </w:r>
      <w:r w:rsidR="008D622F" w:rsidRPr="007F4D3E">
        <w:rPr>
          <w:rFonts w:cstheme="minorHAnsi"/>
          <w:color w:val="1F1F1F"/>
          <w:sz w:val="28"/>
          <w:szCs w:val="28"/>
          <w:lang w:val="ru-RU"/>
        </w:rPr>
        <w:t>П</w:t>
      </w:r>
      <w:r w:rsidRPr="007F4D3E">
        <w:rPr>
          <w:rFonts w:cstheme="minorHAnsi"/>
          <w:color w:val="1F1F1F"/>
          <w:sz w:val="28"/>
          <w:szCs w:val="28"/>
        </w:rPr>
        <w:t>О</w:t>
      </w:r>
      <w:r w:rsidRPr="007F4D3E">
        <w:rPr>
          <w:rFonts w:cstheme="minorHAnsi"/>
          <w:sz w:val="28"/>
          <w:szCs w:val="28"/>
        </w:rPr>
        <w:t xml:space="preserve"> </w:t>
      </w:r>
      <w:r w:rsidRPr="007F4D3E">
        <w:rPr>
          <w:rFonts w:cstheme="minorHAnsi"/>
          <w:sz w:val="28"/>
          <w:szCs w:val="28"/>
          <w:lang w:val="en-US"/>
        </w:rPr>
        <w:t>XI</w:t>
      </w:r>
      <w:r w:rsidRPr="007F4D3E">
        <w:rPr>
          <w:rFonts w:cstheme="minorHAnsi"/>
          <w:sz w:val="28"/>
          <w:szCs w:val="28"/>
        </w:rPr>
        <w:t>).</w:t>
      </w:r>
    </w:p>
    <w:p w14:paraId="61EA699A" w14:textId="77777777" w:rsidR="00103BD0" w:rsidRPr="007F4D3E" w:rsidRDefault="00103BD0" w:rsidP="00103BD0">
      <w:pPr>
        <w:ind w:left="420"/>
        <w:jc w:val="both"/>
        <w:rPr>
          <w:rFonts w:cstheme="minorHAnsi"/>
          <w:sz w:val="28"/>
          <w:szCs w:val="28"/>
        </w:rPr>
      </w:pPr>
    </w:p>
    <w:p w14:paraId="78E232A0" w14:textId="77777777" w:rsidR="00103BD0" w:rsidRPr="007F4D3E" w:rsidRDefault="00103BD0" w:rsidP="00103BD0">
      <w:pPr>
        <w:pStyle w:val="3"/>
        <w:spacing w:before="0"/>
        <w:jc w:val="both"/>
        <w:rPr>
          <w:rFonts w:asciiTheme="minorHAnsi" w:eastAsia="Arial" w:hAnsiTheme="minorHAnsi" w:cstheme="minorHAnsi"/>
          <w:b/>
          <w:color w:val="1F1F1F"/>
          <w:sz w:val="28"/>
          <w:szCs w:val="28"/>
        </w:rPr>
      </w:pPr>
      <w:r w:rsidRPr="007F4D3E">
        <w:rPr>
          <w:rFonts w:asciiTheme="minorHAnsi" w:eastAsia="Arial" w:hAnsiTheme="minorHAnsi" w:cstheme="minorHAnsi"/>
          <w:b/>
          <w:color w:val="1F1F1F"/>
          <w:sz w:val="28"/>
          <w:szCs w:val="28"/>
        </w:rPr>
        <w:t>Ценности</w:t>
      </w:r>
    </w:p>
    <w:p w14:paraId="18BD23BB" w14:textId="77777777" w:rsidR="00103BD0" w:rsidRPr="007F4D3E" w:rsidRDefault="00103BD0" w:rsidP="00103BD0">
      <w:pPr>
        <w:spacing w:after="240"/>
        <w:jc w:val="both"/>
        <w:rPr>
          <w:rFonts w:eastAsia="Arial" w:cstheme="minorHAnsi"/>
          <w:color w:val="1F1F1F"/>
          <w:sz w:val="28"/>
          <w:szCs w:val="28"/>
        </w:rPr>
      </w:pPr>
      <w:r w:rsidRPr="007F4D3E">
        <w:rPr>
          <w:rFonts w:cstheme="minorHAnsi"/>
          <w:color w:val="1F1F1F"/>
          <w:sz w:val="28"/>
          <w:szCs w:val="28"/>
        </w:rPr>
        <w:t>По окончании программы бакалавриата по юриспруденции студенты должны (уметь):</w:t>
      </w:r>
    </w:p>
    <w:p w14:paraId="2B107D4C" w14:textId="7DC5266B" w:rsidR="00103BD0" w:rsidRPr="007F4D3E" w:rsidRDefault="00103BD0" w:rsidP="00103BD0">
      <w:pPr>
        <w:widowControl w:val="0"/>
        <w:numPr>
          <w:ilvl w:val="0"/>
          <w:numId w:val="10"/>
        </w:numPr>
        <w:spacing w:after="0" w:line="240" w:lineRule="auto"/>
        <w:jc w:val="both"/>
        <w:rPr>
          <w:rFonts w:cstheme="minorHAnsi"/>
          <w:sz w:val="28"/>
          <w:szCs w:val="28"/>
        </w:rPr>
      </w:pPr>
      <w:r w:rsidRPr="007F4D3E">
        <w:rPr>
          <w:rFonts w:cstheme="minorHAnsi"/>
          <w:color w:val="1F1F1F"/>
          <w:sz w:val="28"/>
          <w:szCs w:val="28"/>
        </w:rPr>
        <w:t>Критически размышлять о личном и профессиональном развитии, демонстрируя академическую и профессиональную честность. (Р</w:t>
      </w:r>
      <w:r w:rsidR="008D622F" w:rsidRPr="007F4D3E">
        <w:rPr>
          <w:rFonts w:cstheme="minorHAnsi"/>
          <w:color w:val="1F1F1F"/>
          <w:sz w:val="28"/>
          <w:szCs w:val="28"/>
          <w:lang w:val="ru-RU"/>
        </w:rPr>
        <w:t>П</w:t>
      </w:r>
      <w:r w:rsidRPr="007F4D3E">
        <w:rPr>
          <w:rFonts w:cstheme="minorHAnsi"/>
          <w:color w:val="1F1F1F"/>
          <w:sz w:val="28"/>
          <w:szCs w:val="28"/>
        </w:rPr>
        <w:t>О</w:t>
      </w:r>
      <w:r w:rsidRPr="007F4D3E">
        <w:rPr>
          <w:rFonts w:cstheme="minorHAnsi"/>
          <w:color w:val="1F1F1F"/>
          <w:sz w:val="28"/>
          <w:szCs w:val="28"/>
          <w:lang w:val="en-US"/>
        </w:rPr>
        <w:t xml:space="preserve"> XII</w:t>
      </w:r>
      <w:r w:rsidRPr="007F4D3E">
        <w:rPr>
          <w:rFonts w:cstheme="minorHAnsi"/>
          <w:color w:val="1F1F1F"/>
          <w:sz w:val="28"/>
          <w:szCs w:val="28"/>
        </w:rPr>
        <w:t>);</w:t>
      </w:r>
    </w:p>
    <w:p w14:paraId="32A3A793" w14:textId="0F5FCAA3" w:rsidR="00103BD0" w:rsidRPr="007F4D3E" w:rsidRDefault="00103BD0" w:rsidP="00103BD0">
      <w:pPr>
        <w:widowControl w:val="0"/>
        <w:numPr>
          <w:ilvl w:val="0"/>
          <w:numId w:val="10"/>
        </w:numPr>
        <w:spacing w:after="0" w:line="240" w:lineRule="auto"/>
        <w:jc w:val="both"/>
        <w:rPr>
          <w:rFonts w:cstheme="minorHAnsi"/>
          <w:sz w:val="28"/>
          <w:szCs w:val="28"/>
        </w:rPr>
      </w:pPr>
      <w:r w:rsidRPr="007F4D3E">
        <w:rPr>
          <w:rFonts w:cstheme="minorHAnsi"/>
          <w:color w:val="1F1F1F"/>
          <w:sz w:val="28"/>
          <w:szCs w:val="28"/>
        </w:rPr>
        <w:t>Формулировать понимание роли юристов в обществе, их влияния и возлагаемых на них профессиональных ожиданий. (Р</w:t>
      </w:r>
      <w:r w:rsidR="008D622F" w:rsidRPr="007F4D3E">
        <w:rPr>
          <w:rFonts w:cstheme="minorHAnsi"/>
          <w:color w:val="1F1F1F"/>
          <w:sz w:val="28"/>
          <w:szCs w:val="28"/>
          <w:lang w:val="ru-RU"/>
        </w:rPr>
        <w:t>П</w:t>
      </w:r>
      <w:r w:rsidRPr="007F4D3E">
        <w:rPr>
          <w:rFonts w:cstheme="minorHAnsi"/>
          <w:color w:val="1F1F1F"/>
          <w:sz w:val="28"/>
          <w:szCs w:val="28"/>
        </w:rPr>
        <w:t xml:space="preserve">О </w:t>
      </w:r>
      <w:r w:rsidRPr="007F4D3E">
        <w:rPr>
          <w:rFonts w:cstheme="minorHAnsi"/>
          <w:color w:val="1F1F1F"/>
          <w:sz w:val="28"/>
          <w:szCs w:val="28"/>
          <w:lang w:val="en-US"/>
        </w:rPr>
        <w:t>XIII</w:t>
      </w:r>
      <w:r w:rsidRPr="007F4D3E">
        <w:rPr>
          <w:rFonts w:cstheme="minorHAnsi"/>
          <w:color w:val="1F1F1F"/>
          <w:sz w:val="28"/>
          <w:szCs w:val="28"/>
        </w:rPr>
        <w:t>);</w:t>
      </w:r>
    </w:p>
    <w:p w14:paraId="4B607982" w14:textId="68ED9B1D" w:rsidR="00103BD0" w:rsidRPr="007F4D3E" w:rsidRDefault="00103BD0" w:rsidP="00103BD0">
      <w:pPr>
        <w:widowControl w:val="0"/>
        <w:numPr>
          <w:ilvl w:val="0"/>
          <w:numId w:val="10"/>
        </w:numPr>
        <w:spacing w:after="0" w:line="240" w:lineRule="auto"/>
        <w:jc w:val="both"/>
        <w:rPr>
          <w:rFonts w:cstheme="minorHAnsi"/>
          <w:sz w:val="28"/>
          <w:szCs w:val="28"/>
          <w:lang w:val="en-US"/>
        </w:rPr>
      </w:pPr>
      <w:r w:rsidRPr="007F4D3E">
        <w:rPr>
          <w:rFonts w:cstheme="minorHAnsi"/>
          <w:color w:val="1F1F1F"/>
          <w:sz w:val="28"/>
          <w:szCs w:val="28"/>
        </w:rPr>
        <w:t xml:space="preserve">Определить и критически изучить основные ценности и этику в рамках закона с учетом культурного, экономического и социального контекста. </w:t>
      </w:r>
      <w:r w:rsidRPr="007F4D3E">
        <w:rPr>
          <w:rFonts w:cstheme="minorHAnsi"/>
          <w:color w:val="1F1F1F"/>
          <w:sz w:val="28"/>
          <w:szCs w:val="28"/>
          <w:lang w:val="en-US"/>
        </w:rPr>
        <w:t>(</w:t>
      </w:r>
      <w:r w:rsidRPr="007F4D3E">
        <w:rPr>
          <w:rFonts w:cstheme="minorHAnsi"/>
          <w:color w:val="1F1F1F"/>
          <w:sz w:val="28"/>
          <w:szCs w:val="28"/>
        </w:rPr>
        <w:t>Р</w:t>
      </w:r>
      <w:r w:rsidR="008D622F" w:rsidRPr="007F4D3E">
        <w:rPr>
          <w:rFonts w:cstheme="minorHAnsi"/>
          <w:color w:val="1F1F1F"/>
          <w:sz w:val="28"/>
          <w:szCs w:val="28"/>
          <w:lang w:val="ru-RU"/>
        </w:rPr>
        <w:t>П</w:t>
      </w:r>
      <w:r w:rsidRPr="007F4D3E">
        <w:rPr>
          <w:rFonts w:cstheme="minorHAnsi"/>
          <w:color w:val="1F1F1F"/>
          <w:sz w:val="28"/>
          <w:szCs w:val="28"/>
        </w:rPr>
        <w:t>О</w:t>
      </w:r>
      <w:r w:rsidRPr="007F4D3E">
        <w:rPr>
          <w:rFonts w:cstheme="minorHAnsi"/>
          <w:color w:val="1F1F1F"/>
          <w:sz w:val="28"/>
          <w:szCs w:val="28"/>
          <w:lang w:val="en-US"/>
        </w:rPr>
        <w:t xml:space="preserve"> XIV);</w:t>
      </w:r>
    </w:p>
    <w:p w14:paraId="4F225887" w14:textId="7E64A7CF" w:rsidR="00103BD0" w:rsidRPr="007F4D3E" w:rsidRDefault="00103BD0" w:rsidP="00103BD0">
      <w:pPr>
        <w:widowControl w:val="0"/>
        <w:numPr>
          <w:ilvl w:val="0"/>
          <w:numId w:val="10"/>
        </w:numPr>
        <w:spacing w:after="240" w:line="240" w:lineRule="auto"/>
        <w:jc w:val="both"/>
        <w:outlineLvl w:val="2"/>
        <w:rPr>
          <w:rFonts w:cstheme="minorHAnsi"/>
          <w:sz w:val="28"/>
          <w:szCs w:val="28"/>
          <w:lang w:val="ru-RU"/>
        </w:rPr>
      </w:pPr>
      <w:r w:rsidRPr="007F4D3E">
        <w:rPr>
          <w:rFonts w:cstheme="minorHAnsi"/>
          <w:color w:val="1F1F1F"/>
          <w:sz w:val="28"/>
          <w:szCs w:val="28"/>
        </w:rPr>
        <w:t>Участвовать в современных дебатах, касающихся права, личности, культуры и общества, демонстрируя понимание таких вопросов, как равенство и устойчивость. (Р</w:t>
      </w:r>
      <w:r w:rsidR="008D622F" w:rsidRPr="007F4D3E">
        <w:rPr>
          <w:rFonts w:cstheme="minorHAnsi"/>
          <w:color w:val="1F1F1F"/>
          <w:sz w:val="28"/>
          <w:szCs w:val="28"/>
          <w:lang w:val="ru-RU"/>
        </w:rPr>
        <w:t>П</w:t>
      </w:r>
      <w:r w:rsidRPr="007F4D3E">
        <w:rPr>
          <w:rFonts w:cstheme="minorHAnsi"/>
          <w:color w:val="1F1F1F"/>
          <w:sz w:val="28"/>
          <w:szCs w:val="28"/>
        </w:rPr>
        <w:t>О</w:t>
      </w:r>
      <w:r w:rsidRPr="007F4D3E">
        <w:rPr>
          <w:rFonts w:cstheme="minorHAnsi"/>
          <w:color w:val="1F1F1F"/>
          <w:sz w:val="28"/>
          <w:szCs w:val="28"/>
          <w:lang w:val="en-US"/>
        </w:rPr>
        <w:t xml:space="preserve"> XV</w:t>
      </w:r>
      <w:r w:rsidRPr="007F4D3E">
        <w:rPr>
          <w:rFonts w:cstheme="minorHAnsi"/>
          <w:color w:val="1F1F1F"/>
          <w:sz w:val="28"/>
          <w:szCs w:val="28"/>
        </w:rPr>
        <w:t>).</w:t>
      </w:r>
    </w:p>
    <w:p w14:paraId="5DAEFF1E" w14:textId="77777777" w:rsidR="00CB37F4" w:rsidRPr="007F4D3E" w:rsidRDefault="00CB37F4" w:rsidP="00CB37F4">
      <w:pPr>
        <w:ind w:left="60"/>
        <w:jc w:val="both"/>
        <w:rPr>
          <w:rFonts w:cstheme="minorHAnsi"/>
          <w:b/>
          <w:bCs/>
          <w:sz w:val="28"/>
          <w:szCs w:val="28"/>
          <w:lang w:val="ru-RU"/>
        </w:rPr>
      </w:pPr>
      <w:r w:rsidRPr="007F4D3E">
        <w:rPr>
          <w:rFonts w:cstheme="minorHAnsi"/>
          <w:sz w:val="28"/>
          <w:szCs w:val="28"/>
          <w:lang w:val="ru-RU"/>
        </w:rPr>
        <w:t>В дополнение к результатам обучения, указанным для этой программы, существуют результаты обучения для каждого модуля, как указано в академическом справочнике соответствующего маршрута обучения, и они отображены так, чтобы соответствовать конкретным требованиям маршрута обучения и показывать, в какой степени каждый из них способствует общим результатам обучения. этой программы бакалавриата. Таким образом, при успешном завершении соответствующего маршрута обучения выпускник достигнет результатов обучения, изложенных в данной спецификации программы и модулей, включенных в соответствующий маршрут обучения – сочетание необходимых знаний, навыков и ценностей/качеств.</w:t>
      </w:r>
    </w:p>
    <w:p w14:paraId="6B852E15" w14:textId="77777777" w:rsidR="00691EFA" w:rsidRPr="007F4D3E" w:rsidRDefault="00691EFA" w:rsidP="0034423B">
      <w:pPr>
        <w:pStyle w:val="a3"/>
        <w:spacing w:after="150" w:line="240" w:lineRule="auto"/>
        <w:ind w:left="420"/>
        <w:jc w:val="both"/>
        <w:rPr>
          <w:rFonts w:cstheme="minorHAnsi"/>
          <w:sz w:val="28"/>
          <w:szCs w:val="28"/>
          <w:lang w:val="ru-RU"/>
        </w:rPr>
      </w:pPr>
    </w:p>
    <w:p w14:paraId="39B76EA6" w14:textId="35A2E505" w:rsidR="003D0FD3" w:rsidRPr="007F4D3E" w:rsidRDefault="003D0FD3" w:rsidP="00B40BDA">
      <w:pPr>
        <w:jc w:val="both"/>
        <w:rPr>
          <w:rFonts w:cstheme="minorHAnsi"/>
          <w:b/>
          <w:bCs/>
          <w:sz w:val="28"/>
          <w:szCs w:val="28"/>
          <w:lang w:val="ru-RU"/>
        </w:rPr>
      </w:pPr>
      <w:r w:rsidRPr="007F4D3E">
        <w:rPr>
          <w:rFonts w:cstheme="minorHAnsi"/>
          <w:b/>
          <w:bCs/>
          <w:sz w:val="28"/>
          <w:szCs w:val="28"/>
          <w:lang w:val="ru-RU"/>
        </w:rPr>
        <w:t>Структура программы</w:t>
      </w:r>
    </w:p>
    <w:p w14:paraId="7745B774" w14:textId="24AFBFAE" w:rsidR="008022C8" w:rsidRPr="007F4D3E" w:rsidRDefault="00DA122D" w:rsidP="00B40BDA">
      <w:pPr>
        <w:jc w:val="both"/>
        <w:rPr>
          <w:rFonts w:cstheme="minorHAnsi"/>
          <w:sz w:val="28"/>
          <w:szCs w:val="28"/>
          <w:lang w:val="ru-RU"/>
        </w:rPr>
      </w:pPr>
      <w:r w:rsidRPr="007F4D3E">
        <w:rPr>
          <w:rFonts w:cstheme="minorHAnsi"/>
          <w:sz w:val="28"/>
          <w:szCs w:val="28"/>
          <w:lang w:val="ru-RU"/>
        </w:rPr>
        <w:t>Программа бакалавриата предлагается два раза в каждый рабочий день. Студенты распределяются на учебу либо в утренние, либо в дневные сессии.</w:t>
      </w:r>
    </w:p>
    <w:p w14:paraId="0E9704DC" w14:textId="2F5F6361" w:rsidR="005C182E" w:rsidRPr="007F4D3E" w:rsidRDefault="005C182E" w:rsidP="00B40BDA">
      <w:pPr>
        <w:jc w:val="both"/>
        <w:rPr>
          <w:rFonts w:cstheme="minorHAnsi"/>
          <w:sz w:val="28"/>
          <w:szCs w:val="28"/>
          <w:lang w:val="ru-RU"/>
        </w:rPr>
      </w:pPr>
      <w:r w:rsidRPr="007F4D3E">
        <w:rPr>
          <w:rFonts w:cstheme="minorHAnsi"/>
          <w:sz w:val="28"/>
          <w:szCs w:val="28"/>
          <w:lang w:val="ru-RU"/>
        </w:rPr>
        <w:t>Согласно требованиям министерства каждая программа бакалавриата, независимо от направления обучения, должна содержать:</w:t>
      </w:r>
    </w:p>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977"/>
        <w:gridCol w:w="3664"/>
        <w:gridCol w:w="2176"/>
      </w:tblGrid>
      <w:tr w:rsidR="009E386F" w:rsidRPr="007F4D3E" w14:paraId="0565D889" w14:textId="77777777" w:rsidTr="00A15F3A">
        <w:trPr>
          <w:trHeight w:val="654"/>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E802A87" w14:textId="21048F5E" w:rsidR="009E386F" w:rsidRPr="007F4D3E" w:rsidRDefault="009E386F" w:rsidP="009E386F">
            <w:pPr>
              <w:widowControl w:val="0"/>
              <w:autoSpaceDE w:val="0"/>
              <w:autoSpaceDN w:val="0"/>
              <w:adjustRightInd w:val="0"/>
              <w:snapToGrid w:val="0"/>
              <w:spacing w:line="20" w:lineRule="atLeast"/>
              <w:jc w:val="center"/>
              <w:rPr>
                <w:rFonts w:cstheme="minorHAnsi"/>
                <w:b/>
                <w:color w:val="000000"/>
                <w:sz w:val="28"/>
                <w:szCs w:val="28"/>
                <w:lang w:val="ru-RU"/>
              </w:rPr>
            </w:pPr>
            <w:r w:rsidRPr="007F4D3E">
              <w:rPr>
                <w:rFonts w:cstheme="minorHAnsi"/>
                <w:b/>
                <w:sz w:val="28"/>
                <w:szCs w:val="28"/>
                <w:lang w:val="ru-RU"/>
              </w:rPr>
              <w:t>Модули и сопутствующие мероприятия</w:t>
            </w:r>
          </w:p>
        </w:tc>
        <w:tc>
          <w:tcPr>
            <w:tcW w:w="366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EC4D24" w14:textId="6B2D3D27" w:rsidR="009E386F" w:rsidRPr="007F4D3E" w:rsidRDefault="009E386F" w:rsidP="009E386F">
            <w:pPr>
              <w:widowControl w:val="0"/>
              <w:autoSpaceDE w:val="0"/>
              <w:autoSpaceDN w:val="0"/>
              <w:adjustRightInd w:val="0"/>
              <w:snapToGrid w:val="0"/>
              <w:spacing w:line="20" w:lineRule="atLeast"/>
              <w:jc w:val="center"/>
              <w:rPr>
                <w:rFonts w:cstheme="minorHAnsi"/>
                <w:b/>
                <w:color w:val="000000"/>
                <w:sz w:val="28"/>
                <w:szCs w:val="28"/>
                <w:lang w:val="ru-RU"/>
              </w:rPr>
            </w:pPr>
            <w:r w:rsidRPr="007F4D3E">
              <w:rPr>
                <w:rFonts w:cstheme="minorHAnsi"/>
                <w:b/>
                <w:sz w:val="28"/>
                <w:szCs w:val="28"/>
                <w:lang w:val="ru-RU"/>
              </w:rPr>
              <w:t>Часы, отведенные на модули</w:t>
            </w:r>
          </w:p>
        </w:tc>
        <w:tc>
          <w:tcPr>
            <w:tcW w:w="2176" w:type="dxa"/>
            <w:tcBorders>
              <w:top w:val="single" w:sz="4" w:space="0" w:color="auto"/>
              <w:left w:val="single" w:sz="4" w:space="0" w:color="auto"/>
              <w:bottom w:val="single" w:sz="4" w:space="0" w:color="auto"/>
              <w:right w:val="single" w:sz="4" w:space="0" w:color="auto"/>
            </w:tcBorders>
            <w:shd w:val="clear" w:color="auto" w:fill="FFFFFF"/>
            <w:vAlign w:val="center"/>
          </w:tcPr>
          <w:p w14:paraId="65583E95" w14:textId="4BC27492" w:rsidR="009E386F" w:rsidRPr="007F4D3E" w:rsidRDefault="009E386F" w:rsidP="009E386F">
            <w:pPr>
              <w:widowControl w:val="0"/>
              <w:autoSpaceDE w:val="0"/>
              <w:autoSpaceDN w:val="0"/>
              <w:adjustRightInd w:val="0"/>
              <w:snapToGrid w:val="0"/>
              <w:spacing w:line="20" w:lineRule="atLeast"/>
              <w:jc w:val="center"/>
              <w:rPr>
                <w:rFonts w:cstheme="minorHAnsi"/>
                <w:b/>
                <w:color w:val="000000"/>
                <w:sz w:val="28"/>
                <w:szCs w:val="28"/>
                <w:lang w:val="ru-RU"/>
              </w:rPr>
            </w:pPr>
            <w:r w:rsidRPr="007F4D3E">
              <w:rPr>
                <w:rFonts w:cstheme="minorHAnsi"/>
                <w:b/>
                <w:sz w:val="28"/>
                <w:szCs w:val="28"/>
                <w:lang w:val="ru-RU"/>
              </w:rPr>
              <w:t>Выделенный кредит</w:t>
            </w:r>
          </w:p>
        </w:tc>
      </w:tr>
      <w:tr w:rsidR="009E386F" w:rsidRPr="007F4D3E" w14:paraId="515F903C" w14:textId="77777777" w:rsidTr="00A15F3A">
        <w:trPr>
          <w:trHeight w:val="309"/>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30C3A8" w14:textId="00E263F8" w:rsidR="009E386F" w:rsidRPr="007F4D3E" w:rsidRDefault="009E386F" w:rsidP="009E386F">
            <w:pPr>
              <w:widowControl w:val="0"/>
              <w:autoSpaceDE w:val="0"/>
              <w:autoSpaceDN w:val="0"/>
              <w:adjustRightInd w:val="0"/>
              <w:snapToGrid w:val="0"/>
              <w:spacing w:line="20" w:lineRule="atLeast"/>
              <w:jc w:val="center"/>
              <w:rPr>
                <w:rFonts w:cstheme="minorHAnsi"/>
                <w:color w:val="000000"/>
                <w:sz w:val="28"/>
                <w:szCs w:val="28"/>
                <w:lang w:val="ru-RU"/>
              </w:rPr>
            </w:pPr>
            <w:r w:rsidRPr="007F4D3E">
              <w:rPr>
                <w:rFonts w:cstheme="minorHAnsi"/>
                <w:color w:val="000000"/>
                <w:sz w:val="28"/>
                <w:szCs w:val="28"/>
                <w:lang w:val="ru-RU"/>
              </w:rPr>
              <w:t>Обязательные модули</w:t>
            </w:r>
          </w:p>
        </w:tc>
        <w:tc>
          <w:tcPr>
            <w:tcW w:w="3664" w:type="dxa"/>
            <w:tcBorders>
              <w:top w:val="single" w:sz="4" w:space="0" w:color="auto"/>
              <w:left w:val="single" w:sz="4" w:space="0" w:color="auto"/>
              <w:bottom w:val="single" w:sz="4" w:space="0" w:color="auto"/>
              <w:right w:val="single" w:sz="4" w:space="0" w:color="auto"/>
            </w:tcBorders>
            <w:shd w:val="clear" w:color="auto" w:fill="FFFFFF"/>
            <w:vAlign w:val="center"/>
          </w:tcPr>
          <w:p w14:paraId="7CCECD3C" w14:textId="1EE6D94D" w:rsidR="009E386F" w:rsidRPr="007F4D3E" w:rsidRDefault="009E386F" w:rsidP="009E386F">
            <w:pPr>
              <w:spacing w:line="20" w:lineRule="atLeast"/>
              <w:jc w:val="center"/>
              <w:rPr>
                <w:rFonts w:cstheme="minorHAnsi"/>
                <w:bCs/>
                <w:color w:val="000000"/>
                <w:sz w:val="28"/>
                <w:szCs w:val="28"/>
                <w:lang w:val="ru-RU"/>
              </w:rPr>
            </w:pPr>
            <w:r w:rsidRPr="007F4D3E">
              <w:rPr>
                <w:rFonts w:cstheme="minorHAnsi"/>
                <w:bCs/>
                <w:color w:val="000000"/>
                <w:sz w:val="28"/>
                <w:szCs w:val="28"/>
                <w:lang w:val="ru-RU"/>
              </w:rPr>
              <w:t>4175</w:t>
            </w:r>
          </w:p>
        </w:tc>
        <w:tc>
          <w:tcPr>
            <w:tcW w:w="2176" w:type="dxa"/>
            <w:tcBorders>
              <w:top w:val="single" w:sz="4" w:space="0" w:color="auto"/>
              <w:left w:val="single" w:sz="4" w:space="0" w:color="auto"/>
              <w:bottom w:val="single" w:sz="4" w:space="0" w:color="auto"/>
              <w:right w:val="single" w:sz="4" w:space="0" w:color="auto"/>
            </w:tcBorders>
            <w:shd w:val="clear" w:color="auto" w:fill="FFFFFF"/>
            <w:vAlign w:val="center"/>
          </w:tcPr>
          <w:p w14:paraId="24A46265" w14:textId="286EE969" w:rsidR="009E386F" w:rsidRPr="007F4D3E" w:rsidRDefault="009E386F" w:rsidP="009E386F">
            <w:pPr>
              <w:spacing w:line="20" w:lineRule="atLeast"/>
              <w:jc w:val="center"/>
              <w:rPr>
                <w:rFonts w:cstheme="minorHAnsi"/>
                <w:bCs/>
                <w:color w:val="000000"/>
                <w:sz w:val="28"/>
                <w:szCs w:val="28"/>
                <w:lang w:val="ru-RU"/>
              </w:rPr>
            </w:pPr>
            <w:r w:rsidRPr="007F4D3E">
              <w:rPr>
                <w:rFonts w:cstheme="minorHAnsi"/>
                <w:bCs/>
                <w:color w:val="000000"/>
                <w:sz w:val="28"/>
                <w:szCs w:val="28"/>
                <w:lang w:val="ru-RU"/>
              </w:rPr>
              <w:t>167</w:t>
            </w:r>
          </w:p>
        </w:tc>
      </w:tr>
      <w:tr w:rsidR="009E386F" w:rsidRPr="007F4D3E" w14:paraId="2D2840BC" w14:textId="77777777" w:rsidTr="00A15F3A">
        <w:trPr>
          <w:trHeight w:val="201"/>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5A2D3BF1" w14:textId="73A51497" w:rsidR="009E386F" w:rsidRPr="007F4D3E" w:rsidRDefault="009E386F" w:rsidP="009E386F">
            <w:pPr>
              <w:spacing w:line="20" w:lineRule="atLeast"/>
              <w:jc w:val="center"/>
              <w:rPr>
                <w:rFonts w:cstheme="minorHAnsi"/>
                <w:color w:val="000000"/>
                <w:sz w:val="28"/>
                <w:szCs w:val="28"/>
                <w:lang w:val="ru-RU"/>
              </w:rPr>
            </w:pPr>
            <w:r w:rsidRPr="007F4D3E">
              <w:rPr>
                <w:rFonts w:cstheme="minorHAnsi"/>
                <w:color w:val="000000"/>
                <w:sz w:val="28"/>
                <w:szCs w:val="28"/>
                <w:lang w:val="ru-RU"/>
              </w:rPr>
              <w:t>Факультативные модули</w:t>
            </w:r>
          </w:p>
        </w:tc>
        <w:tc>
          <w:tcPr>
            <w:tcW w:w="3664" w:type="dxa"/>
            <w:tcBorders>
              <w:top w:val="single" w:sz="4" w:space="0" w:color="auto"/>
              <w:left w:val="single" w:sz="4" w:space="0" w:color="auto"/>
              <w:bottom w:val="single" w:sz="4" w:space="0" w:color="auto"/>
              <w:right w:val="single" w:sz="4" w:space="0" w:color="auto"/>
            </w:tcBorders>
            <w:shd w:val="clear" w:color="auto" w:fill="FFFFFF"/>
            <w:vAlign w:val="center"/>
          </w:tcPr>
          <w:p w14:paraId="146166D8" w14:textId="2956F808" w:rsidR="009E386F" w:rsidRPr="007F4D3E" w:rsidRDefault="009E386F" w:rsidP="009E386F">
            <w:pPr>
              <w:spacing w:line="20" w:lineRule="atLeast"/>
              <w:jc w:val="center"/>
              <w:rPr>
                <w:rFonts w:cstheme="minorHAnsi"/>
                <w:bCs/>
                <w:color w:val="000000"/>
                <w:sz w:val="28"/>
                <w:szCs w:val="28"/>
                <w:lang w:val="ru-RU"/>
              </w:rPr>
            </w:pPr>
            <w:r w:rsidRPr="007F4D3E">
              <w:rPr>
                <w:rFonts w:cstheme="minorHAnsi"/>
                <w:bCs/>
                <w:color w:val="000000"/>
                <w:sz w:val="28"/>
                <w:szCs w:val="28"/>
                <w:lang w:val="ru-RU"/>
              </w:rPr>
              <w:t>925</w:t>
            </w:r>
          </w:p>
        </w:tc>
        <w:tc>
          <w:tcPr>
            <w:tcW w:w="2176" w:type="dxa"/>
            <w:tcBorders>
              <w:top w:val="single" w:sz="4" w:space="0" w:color="auto"/>
              <w:left w:val="single" w:sz="4" w:space="0" w:color="auto"/>
              <w:bottom w:val="single" w:sz="4" w:space="0" w:color="auto"/>
              <w:right w:val="single" w:sz="4" w:space="0" w:color="auto"/>
            </w:tcBorders>
            <w:shd w:val="clear" w:color="auto" w:fill="FFFFFF"/>
            <w:vAlign w:val="center"/>
          </w:tcPr>
          <w:p w14:paraId="77B31B39" w14:textId="3727882A" w:rsidR="009E386F" w:rsidRPr="007F4D3E" w:rsidRDefault="009E386F" w:rsidP="009E386F">
            <w:pPr>
              <w:spacing w:line="20" w:lineRule="atLeast"/>
              <w:jc w:val="center"/>
              <w:rPr>
                <w:rFonts w:cstheme="minorHAnsi"/>
                <w:bCs/>
                <w:color w:val="000000"/>
                <w:sz w:val="28"/>
                <w:szCs w:val="28"/>
                <w:lang w:val="ru-RU"/>
              </w:rPr>
            </w:pPr>
            <w:r w:rsidRPr="007F4D3E">
              <w:rPr>
                <w:rFonts w:cstheme="minorHAnsi"/>
                <w:bCs/>
                <w:color w:val="000000"/>
                <w:sz w:val="28"/>
                <w:szCs w:val="28"/>
                <w:lang w:val="ru-RU"/>
              </w:rPr>
              <w:t>37</w:t>
            </w:r>
          </w:p>
        </w:tc>
      </w:tr>
      <w:tr w:rsidR="009E386F" w:rsidRPr="007F4D3E" w14:paraId="1449D8F6" w14:textId="77777777" w:rsidTr="00A15F3A">
        <w:trPr>
          <w:trHeight w:val="289"/>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C483CD7" w14:textId="58176402" w:rsidR="009E386F" w:rsidRPr="007F4D3E" w:rsidRDefault="009E386F" w:rsidP="009E386F">
            <w:pPr>
              <w:widowControl w:val="0"/>
              <w:autoSpaceDE w:val="0"/>
              <w:autoSpaceDN w:val="0"/>
              <w:adjustRightInd w:val="0"/>
              <w:snapToGrid w:val="0"/>
              <w:spacing w:line="20" w:lineRule="atLeast"/>
              <w:jc w:val="center"/>
              <w:rPr>
                <w:rFonts w:cstheme="minorHAnsi"/>
                <w:color w:val="000000"/>
                <w:sz w:val="28"/>
                <w:szCs w:val="28"/>
                <w:lang w:val="ru-RU"/>
              </w:rPr>
            </w:pPr>
            <w:r w:rsidRPr="007F4D3E">
              <w:rPr>
                <w:rFonts w:cstheme="minorHAnsi"/>
                <w:color w:val="000000"/>
                <w:sz w:val="28"/>
                <w:szCs w:val="28"/>
                <w:lang w:val="ru-RU"/>
              </w:rPr>
              <w:t>Практикум</w:t>
            </w:r>
          </w:p>
        </w:tc>
        <w:tc>
          <w:tcPr>
            <w:tcW w:w="3664" w:type="dxa"/>
            <w:tcBorders>
              <w:top w:val="single" w:sz="4" w:space="0" w:color="auto"/>
              <w:left w:val="single" w:sz="4" w:space="0" w:color="auto"/>
              <w:bottom w:val="single" w:sz="4" w:space="0" w:color="auto"/>
              <w:right w:val="single" w:sz="4" w:space="0" w:color="auto"/>
            </w:tcBorders>
            <w:shd w:val="clear" w:color="auto" w:fill="FFFFFF"/>
            <w:vAlign w:val="center"/>
          </w:tcPr>
          <w:p w14:paraId="7A530E6B" w14:textId="3B76A677" w:rsidR="009E386F" w:rsidRPr="007F4D3E" w:rsidRDefault="009E386F" w:rsidP="009E386F">
            <w:pPr>
              <w:spacing w:line="20" w:lineRule="atLeast"/>
              <w:jc w:val="center"/>
              <w:rPr>
                <w:rFonts w:cstheme="minorHAnsi"/>
                <w:bCs/>
                <w:color w:val="000000"/>
                <w:sz w:val="28"/>
                <w:szCs w:val="28"/>
                <w:lang w:val="ru-RU"/>
              </w:rPr>
            </w:pPr>
            <w:r w:rsidRPr="007F4D3E">
              <w:rPr>
                <w:rFonts w:cstheme="minorHAnsi"/>
                <w:bCs/>
                <w:color w:val="000000"/>
                <w:sz w:val="28"/>
                <w:szCs w:val="28"/>
                <w:lang w:val="ru-RU"/>
              </w:rPr>
              <w:t>625</w:t>
            </w:r>
          </w:p>
        </w:tc>
        <w:tc>
          <w:tcPr>
            <w:tcW w:w="2176" w:type="dxa"/>
            <w:tcBorders>
              <w:top w:val="single" w:sz="4" w:space="0" w:color="auto"/>
              <w:left w:val="single" w:sz="4" w:space="0" w:color="auto"/>
              <w:bottom w:val="single" w:sz="4" w:space="0" w:color="auto"/>
              <w:right w:val="single" w:sz="4" w:space="0" w:color="auto"/>
            </w:tcBorders>
            <w:shd w:val="clear" w:color="auto" w:fill="FFFFFF"/>
            <w:vAlign w:val="center"/>
          </w:tcPr>
          <w:p w14:paraId="5F5D2B0F" w14:textId="24F40F14" w:rsidR="009E386F" w:rsidRPr="007F4D3E" w:rsidRDefault="009E386F" w:rsidP="009E386F">
            <w:pPr>
              <w:spacing w:line="20" w:lineRule="atLeast"/>
              <w:jc w:val="center"/>
              <w:rPr>
                <w:rFonts w:cstheme="minorHAnsi"/>
                <w:bCs/>
                <w:color w:val="000000"/>
                <w:sz w:val="28"/>
                <w:szCs w:val="28"/>
                <w:lang w:val="ru-RU"/>
              </w:rPr>
            </w:pPr>
            <w:r w:rsidRPr="007F4D3E">
              <w:rPr>
                <w:rFonts w:cstheme="minorHAnsi"/>
                <w:bCs/>
                <w:color w:val="000000"/>
                <w:sz w:val="28"/>
                <w:szCs w:val="28"/>
                <w:lang w:val="ru-RU"/>
              </w:rPr>
              <w:t>25</w:t>
            </w:r>
          </w:p>
        </w:tc>
      </w:tr>
      <w:tr w:rsidR="009E386F" w:rsidRPr="007F4D3E" w14:paraId="41DB35F1" w14:textId="77777777" w:rsidTr="00A15F3A">
        <w:trPr>
          <w:trHeight w:val="266"/>
        </w:trPr>
        <w:tc>
          <w:tcPr>
            <w:tcW w:w="2977" w:type="dxa"/>
            <w:tcBorders>
              <w:top w:val="single" w:sz="4" w:space="0" w:color="auto"/>
              <w:left w:val="single" w:sz="4" w:space="0" w:color="auto"/>
              <w:bottom w:val="single" w:sz="4" w:space="0" w:color="auto"/>
              <w:right w:val="single" w:sz="4" w:space="0" w:color="auto"/>
            </w:tcBorders>
            <w:shd w:val="clear" w:color="auto" w:fill="FFFFFF"/>
            <w:vAlign w:val="center"/>
          </w:tcPr>
          <w:p w14:paraId="7015082A" w14:textId="62EF60D3" w:rsidR="009E386F" w:rsidRPr="007F4D3E" w:rsidRDefault="009E386F" w:rsidP="009E386F">
            <w:pPr>
              <w:widowControl w:val="0"/>
              <w:autoSpaceDE w:val="0"/>
              <w:autoSpaceDN w:val="0"/>
              <w:adjustRightInd w:val="0"/>
              <w:snapToGrid w:val="0"/>
              <w:spacing w:line="20" w:lineRule="atLeast"/>
              <w:jc w:val="center"/>
              <w:rPr>
                <w:rFonts w:cstheme="minorHAnsi"/>
                <w:color w:val="000000"/>
                <w:sz w:val="28"/>
                <w:szCs w:val="28"/>
                <w:lang w:val="ru-RU"/>
              </w:rPr>
            </w:pPr>
            <w:r w:rsidRPr="007F4D3E">
              <w:rPr>
                <w:rFonts w:cstheme="minorHAnsi"/>
                <w:color w:val="000000"/>
                <w:sz w:val="28"/>
                <w:szCs w:val="28"/>
                <w:lang w:val="ru-RU"/>
              </w:rPr>
              <w:t>Итоговый государственный экзамен</w:t>
            </w:r>
          </w:p>
        </w:tc>
        <w:tc>
          <w:tcPr>
            <w:tcW w:w="3664" w:type="dxa"/>
            <w:tcBorders>
              <w:top w:val="single" w:sz="4" w:space="0" w:color="auto"/>
              <w:left w:val="single" w:sz="4" w:space="0" w:color="auto"/>
              <w:bottom w:val="single" w:sz="4" w:space="0" w:color="auto"/>
              <w:right w:val="single" w:sz="4" w:space="0" w:color="auto"/>
            </w:tcBorders>
            <w:shd w:val="clear" w:color="auto" w:fill="FFFFFF"/>
            <w:vAlign w:val="center"/>
          </w:tcPr>
          <w:p w14:paraId="71E7394D" w14:textId="2C70E85B" w:rsidR="009E386F" w:rsidRPr="007F4D3E" w:rsidRDefault="009E386F" w:rsidP="009E386F">
            <w:pPr>
              <w:spacing w:line="20" w:lineRule="atLeast"/>
              <w:jc w:val="center"/>
              <w:rPr>
                <w:rFonts w:cstheme="minorHAnsi"/>
                <w:bCs/>
                <w:color w:val="000000"/>
                <w:sz w:val="28"/>
                <w:szCs w:val="28"/>
                <w:lang w:val="ru-RU"/>
              </w:rPr>
            </w:pPr>
            <w:r w:rsidRPr="007F4D3E">
              <w:rPr>
                <w:rFonts w:cstheme="minorHAnsi"/>
                <w:bCs/>
                <w:color w:val="000000"/>
                <w:sz w:val="28"/>
                <w:szCs w:val="28"/>
                <w:lang w:val="ru-RU"/>
              </w:rPr>
              <w:t>275</w:t>
            </w:r>
          </w:p>
        </w:tc>
        <w:tc>
          <w:tcPr>
            <w:tcW w:w="2176" w:type="dxa"/>
            <w:tcBorders>
              <w:top w:val="single" w:sz="4" w:space="0" w:color="auto"/>
              <w:left w:val="single" w:sz="4" w:space="0" w:color="auto"/>
              <w:bottom w:val="single" w:sz="4" w:space="0" w:color="auto"/>
              <w:right w:val="single" w:sz="4" w:space="0" w:color="auto"/>
            </w:tcBorders>
            <w:shd w:val="clear" w:color="auto" w:fill="FFFFFF"/>
            <w:vAlign w:val="center"/>
          </w:tcPr>
          <w:p w14:paraId="4E8E3D87" w14:textId="365BC8CF" w:rsidR="009E386F" w:rsidRPr="007F4D3E" w:rsidRDefault="009E386F" w:rsidP="009E386F">
            <w:pPr>
              <w:spacing w:line="20" w:lineRule="atLeast"/>
              <w:jc w:val="center"/>
              <w:rPr>
                <w:rFonts w:cstheme="minorHAnsi"/>
                <w:bCs/>
                <w:color w:val="000000"/>
                <w:sz w:val="28"/>
                <w:szCs w:val="28"/>
                <w:lang w:val="ru-RU"/>
              </w:rPr>
            </w:pPr>
            <w:r w:rsidRPr="007F4D3E">
              <w:rPr>
                <w:rFonts w:cstheme="minorHAnsi"/>
                <w:bCs/>
                <w:color w:val="000000"/>
                <w:sz w:val="28"/>
                <w:szCs w:val="28"/>
                <w:lang w:val="ru-RU"/>
              </w:rPr>
              <w:t>11</w:t>
            </w:r>
          </w:p>
        </w:tc>
      </w:tr>
    </w:tbl>
    <w:p w14:paraId="5992ACE4" w14:textId="6B2D5CC0" w:rsidR="00C54135" w:rsidRPr="007F4D3E" w:rsidRDefault="005C182E" w:rsidP="00A15F3A">
      <w:pPr>
        <w:ind w:right="-46"/>
        <w:jc w:val="both"/>
        <w:rPr>
          <w:rFonts w:cstheme="minorHAnsi"/>
          <w:sz w:val="28"/>
          <w:szCs w:val="28"/>
          <w:lang w:val="ru-RU"/>
        </w:rPr>
      </w:pPr>
      <w:bookmarkStart w:id="6" w:name="_Hlk150266898"/>
      <w:bookmarkStart w:id="7" w:name="_Hlk150321900"/>
      <w:r w:rsidRPr="007F4D3E">
        <w:rPr>
          <w:rFonts w:cstheme="minorHAnsi"/>
          <w:sz w:val="28"/>
          <w:szCs w:val="28"/>
          <w:lang w:val="ru-RU"/>
        </w:rPr>
        <w:t>Содержание и структура каждого модуля, часы, посвященные этому изучению, и кредиты, полученные по каждому модулю, изложены в учебном пособии для каждого конкретного направления обучения. Некоторые модули являются общими для всех направлений (поскольку все студенты-юристы должны охватить соответствующие фундаментальные теории, концепции и принципы), в то время как другие модули специфичны для выбранного направления обучения. Подробная информация обо всех модулях, изучаемых по каждому маршруту, содержится в соответствующем учебном пособии</w:t>
      </w:r>
      <w:bookmarkEnd w:id="6"/>
      <w:r w:rsidR="00E56EAA" w:rsidRPr="007F4D3E">
        <w:rPr>
          <w:rFonts w:cstheme="minorHAnsi"/>
          <w:sz w:val="28"/>
          <w:szCs w:val="28"/>
          <w:lang w:val="ru-RU"/>
        </w:rPr>
        <w:t>.</w:t>
      </w:r>
    </w:p>
    <w:bookmarkEnd w:id="7"/>
    <w:p w14:paraId="7D839E4D" w14:textId="73F5CE51" w:rsidR="00A15F3A" w:rsidRPr="007F4D3E" w:rsidRDefault="00A15F3A" w:rsidP="00090ADF">
      <w:pPr>
        <w:jc w:val="both"/>
        <w:rPr>
          <w:rFonts w:eastAsia="Calibri" w:cstheme="minorHAnsi"/>
          <w:kern w:val="0"/>
          <w:sz w:val="28"/>
          <w:szCs w:val="28"/>
          <w:lang w:val="ru-RU"/>
          <w14:ligatures w14:val="none"/>
        </w:rPr>
      </w:pPr>
      <w:r w:rsidRPr="007F4D3E">
        <w:rPr>
          <w:rFonts w:eastAsia="Calibri" w:cstheme="minorHAnsi"/>
          <w:kern w:val="0"/>
          <w:sz w:val="28"/>
          <w:szCs w:val="28"/>
          <w:lang w:val="ru-RU"/>
          <w14:ligatures w14:val="none"/>
        </w:rPr>
        <w:t>Студенты могут решить написать и защитить дипломную работу по предмету, входящему в их учебный маршрут, вместо сдачи выпускного государственного экзамена, который дает тот же балл.</w:t>
      </w:r>
    </w:p>
    <w:p w14:paraId="50D79FDE" w14:textId="1B376244" w:rsidR="00A15F3A" w:rsidRPr="007F4D3E" w:rsidRDefault="00B87FE6" w:rsidP="00090ADF">
      <w:pPr>
        <w:jc w:val="both"/>
        <w:rPr>
          <w:rFonts w:eastAsia="Calibri" w:cstheme="minorHAnsi"/>
          <w:kern w:val="0"/>
          <w:sz w:val="28"/>
          <w:szCs w:val="28"/>
          <w:lang w:val="ru-RU"/>
          <w14:ligatures w14:val="none"/>
        </w:rPr>
      </w:pPr>
      <w:r w:rsidRPr="007F4D3E">
        <w:rPr>
          <w:rFonts w:eastAsia="Calibri" w:cstheme="minorHAnsi"/>
          <w:kern w:val="0"/>
          <w:sz w:val="28"/>
          <w:szCs w:val="28"/>
          <w:lang w:val="ru-RU"/>
          <w14:ligatures w14:val="none"/>
        </w:rPr>
        <w:t>Все студенты должны пройти практику в организации по своему выбору в зависимости от темы их выпускной работы или иным образом связанной с их маршрутом обучения. Практикум длится один семестр.</w:t>
      </w:r>
    </w:p>
    <w:p w14:paraId="58623E64" w14:textId="553355A7" w:rsidR="007C0B50" w:rsidRPr="007F4D3E" w:rsidRDefault="007C0B50" w:rsidP="00571774">
      <w:pPr>
        <w:rPr>
          <w:rFonts w:eastAsia="Calibri" w:cstheme="minorHAnsi"/>
          <w:kern w:val="0"/>
          <w:sz w:val="28"/>
          <w:szCs w:val="28"/>
          <w:lang w:val="ru-RU"/>
          <w14:ligatures w14:val="none"/>
        </w:rPr>
      </w:pPr>
    </w:p>
    <w:p w14:paraId="054FAD08" w14:textId="1B7ADFF2" w:rsidR="00A67BF0" w:rsidRPr="007F4D3E" w:rsidRDefault="0034423B">
      <w:pPr>
        <w:rPr>
          <w:rFonts w:cstheme="minorHAnsi"/>
          <w:b/>
          <w:bCs/>
          <w:sz w:val="28"/>
          <w:szCs w:val="28"/>
          <w:lang w:val="ru-RU"/>
        </w:rPr>
      </w:pPr>
      <w:bookmarkStart w:id="8" w:name="_Hlk150267368"/>
      <w:r w:rsidRPr="007F4D3E">
        <w:rPr>
          <w:rFonts w:cstheme="minorHAnsi"/>
          <w:b/>
          <w:bCs/>
          <w:sz w:val="28"/>
          <w:szCs w:val="28"/>
          <w:lang w:val="ru-RU"/>
        </w:rPr>
        <w:t>О</w:t>
      </w:r>
      <w:r w:rsidR="00A67BF0" w:rsidRPr="007F4D3E">
        <w:rPr>
          <w:rFonts w:cstheme="minorHAnsi"/>
          <w:b/>
          <w:bCs/>
          <w:sz w:val="28"/>
          <w:szCs w:val="28"/>
          <w:lang w:val="ru-RU"/>
        </w:rPr>
        <w:t xml:space="preserve">бучения </w:t>
      </w:r>
      <w:r w:rsidR="00691EFA" w:rsidRPr="007F4D3E">
        <w:rPr>
          <w:rFonts w:cstheme="minorHAnsi"/>
          <w:b/>
          <w:bCs/>
          <w:sz w:val="28"/>
          <w:szCs w:val="28"/>
          <w:lang w:val="ru-RU"/>
        </w:rPr>
        <w:t>и преподавания</w:t>
      </w:r>
    </w:p>
    <w:p w14:paraId="23C986EF" w14:textId="7BB9468F" w:rsidR="00942B43" w:rsidRPr="007F4D3E" w:rsidRDefault="00942B43" w:rsidP="00B40BDA">
      <w:pPr>
        <w:jc w:val="both"/>
        <w:rPr>
          <w:rFonts w:cstheme="minorHAnsi"/>
          <w:sz w:val="28"/>
          <w:szCs w:val="28"/>
          <w:lang w:val="ru-RU"/>
        </w:rPr>
      </w:pPr>
      <w:bookmarkStart w:id="9" w:name="_Hlk150008988"/>
      <w:r w:rsidRPr="007F4D3E">
        <w:rPr>
          <w:rFonts w:cstheme="minorHAnsi"/>
          <w:sz w:val="28"/>
          <w:szCs w:val="28"/>
          <w:lang w:val="ru-RU"/>
        </w:rPr>
        <w:t xml:space="preserve">Стратегия обучения ТГЮУ заключается в создании такой среды обучения, которая поощряет значимое и активное обучение, ориентированное на учащихся, а также признает существование разнообразных точек зрения и подходов к преподаванию и обучению во всем мире. </w:t>
      </w:r>
      <w:bookmarkStart w:id="10" w:name="_Hlk150321989"/>
      <w:r w:rsidRPr="007F4D3E">
        <w:rPr>
          <w:rFonts w:cstheme="minorHAnsi"/>
          <w:sz w:val="28"/>
          <w:szCs w:val="28"/>
          <w:lang w:val="ru-RU"/>
        </w:rPr>
        <w:t>Содержание программы предоставляется лично и, при необходимости, онлайн, а также посредством печатных и других электронных средств, которые доступны, надежны и эффективны с точки зрения содействия учебе студентов и достижения соответствующих результатов обучения.</w:t>
      </w:r>
    </w:p>
    <w:bookmarkEnd w:id="10"/>
    <w:p w14:paraId="648DD4FE" w14:textId="478E8FD9" w:rsidR="00942B43" w:rsidRPr="007F4D3E" w:rsidRDefault="00B40BDA" w:rsidP="00B40BDA">
      <w:pPr>
        <w:jc w:val="both"/>
        <w:rPr>
          <w:rFonts w:cstheme="minorHAnsi"/>
          <w:sz w:val="28"/>
          <w:szCs w:val="28"/>
          <w:lang w:val="ru-RU"/>
        </w:rPr>
      </w:pPr>
      <w:r w:rsidRPr="007F4D3E">
        <w:rPr>
          <w:rFonts w:cstheme="minorHAnsi"/>
          <w:sz w:val="28"/>
          <w:szCs w:val="28"/>
          <w:lang w:val="ru-RU"/>
        </w:rPr>
        <w:t>Как указано выше, в академических справочниках маршрутов обучения указано, из чего состоит каждый маршрут обучения. Основные элементы являются общими для всех, что необходимо при любом изучении права на уровне бакалавра. Для поддержки обучения студентов также составляются схемы модулей и учебные программы, которые содержат графики занятий, подробную информацию о рассматриваемых предметах и рекомендуемую литературу/ресурсы. В схеме каждого модуля излагаются результаты обучения для этого модуля, а также даются советы по его изучению. Дополнительные ресурсы и рекомендации доступны в печатном виде и/или онлайн, в зависимости от ситуации, для освещения конкретных вопросов в отдельных модулях.</w:t>
      </w:r>
    </w:p>
    <w:p w14:paraId="5C05D899" w14:textId="70868091" w:rsidR="00C60045" w:rsidRPr="007F4D3E" w:rsidRDefault="00942B43" w:rsidP="00B40BDA">
      <w:pPr>
        <w:jc w:val="both"/>
        <w:rPr>
          <w:rFonts w:cstheme="minorHAnsi"/>
          <w:sz w:val="28"/>
          <w:szCs w:val="28"/>
          <w:lang w:val="ru-RU"/>
        </w:rPr>
      </w:pPr>
      <w:r w:rsidRPr="007F4D3E">
        <w:rPr>
          <w:rFonts w:cstheme="minorHAnsi"/>
          <w:sz w:val="28"/>
          <w:szCs w:val="28"/>
          <w:lang w:val="ru-RU"/>
        </w:rPr>
        <w:t>Обучение и преподавание проводится с использованием различных методов, включая занятия под руководством преподавателя (лекции и мини-лекции), обсуждение в классе (в лекциях, семинарах, онлайн и в других применимых форматах), посредством использования тематических исследований , работа в группах студентов со сверстниками, используя симуляцию решения проблем (а в некоторых случаях с участием живого клиента) и посредством самостоятельного, но, при необходимости, обучения под руководством. Гибридная доставка (с использованием сочетания онлайн- и личных средств) будет использоваться повсюду и по мере необходимости. Акцент всегда делается на активное участие студентов в учебе, и с этой целью должен быть назначен комитет сотрудников/студентов, который будет контролировать и сообщать о влиянии обучения и преподавания, а также возможных аспектах улучшения как в стратегии, так и на практике.</w:t>
      </w:r>
    </w:p>
    <w:p w14:paraId="62ACBA55" w14:textId="77777777" w:rsidR="006E37CB" w:rsidRPr="007F4D3E" w:rsidRDefault="006E37CB" w:rsidP="00B40BDA">
      <w:pPr>
        <w:jc w:val="both"/>
        <w:rPr>
          <w:rFonts w:cstheme="minorHAnsi"/>
          <w:b/>
          <w:bCs/>
          <w:sz w:val="28"/>
          <w:szCs w:val="28"/>
          <w:lang w:val="ru-RU"/>
        </w:rPr>
      </w:pPr>
    </w:p>
    <w:p w14:paraId="3B77006E" w14:textId="660557C9" w:rsidR="00A67BF0" w:rsidRPr="007F4D3E" w:rsidRDefault="00A67BF0" w:rsidP="00BC5331">
      <w:pPr>
        <w:jc w:val="both"/>
        <w:rPr>
          <w:rFonts w:cstheme="minorHAnsi"/>
          <w:b/>
          <w:bCs/>
          <w:sz w:val="28"/>
          <w:szCs w:val="28"/>
          <w:lang w:val="ru-RU"/>
        </w:rPr>
      </w:pPr>
      <w:r w:rsidRPr="007F4D3E">
        <w:rPr>
          <w:rFonts w:cstheme="minorHAnsi"/>
          <w:b/>
          <w:bCs/>
          <w:sz w:val="28"/>
          <w:szCs w:val="28"/>
          <w:lang w:val="ru-RU"/>
        </w:rPr>
        <w:t>Методы оценки и выставление оценок</w:t>
      </w:r>
    </w:p>
    <w:p w14:paraId="2F674422" w14:textId="2DED232A" w:rsidR="00E97A7D" w:rsidRPr="007F4D3E" w:rsidRDefault="00E97A7D" w:rsidP="00E97A7D">
      <w:pPr>
        <w:jc w:val="both"/>
        <w:rPr>
          <w:rFonts w:cstheme="minorHAnsi"/>
          <w:sz w:val="28"/>
          <w:szCs w:val="28"/>
          <w:lang w:val="ru-RU"/>
        </w:rPr>
      </w:pPr>
      <w:bookmarkStart w:id="11" w:name="_Hlk150322142"/>
      <w:r w:rsidRPr="007F4D3E">
        <w:rPr>
          <w:rFonts w:cstheme="minorHAnsi"/>
          <w:sz w:val="28"/>
          <w:szCs w:val="28"/>
          <w:lang w:val="ru-RU"/>
        </w:rPr>
        <w:t>Методы оценивания включают в себя сочетание видимых и скрытых экзаменов, эссе, тематических исследований, презентаций и других устных форматов по всем модулям.</w:t>
      </w:r>
    </w:p>
    <w:p w14:paraId="7B4BF390" w14:textId="7A40ABF2" w:rsidR="00E97A7D" w:rsidRPr="007F4D3E" w:rsidRDefault="00E97A7D" w:rsidP="00E97A7D">
      <w:pPr>
        <w:jc w:val="both"/>
        <w:rPr>
          <w:rFonts w:cstheme="minorHAnsi"/>
          <w:sz w:val="28"/>
          <w:szCs w:val="28"/>
          <w:lang w:val="ru-RU"/>
        </w:rPr>
      </w:pPr>
      <w:r w:rsidRPr="007F4D3E">
        <w:rPr>
          <w:rFonts w:cstheme="minorHAnsi"/>
          <w:sz w:val="28"/>
          <w:szCs w:val="28"/>
          <w:lang w:val="ru-RU"/>
        </w:rPr>
        <w:t>Формативное оценивание используется для того, чтобы подчеркнуть, что учащийся справился хорошо, и определить, где можно внести улучшения в будущем. Учащимся рекомендуется общаться с учителем, чтобы обсудить отзывы и/или любые проблемы, которые могут возникнуть у учащихся.</w:t>
      </w:r>
    </w:p>
    <w:p w14:paraId="75BC50D0" w14:textId="121D1124" w:rsidR="00E97A7D" w:rsidRPr="007F4D3E" w:rsidRDefault="00E97A7D" w:rsidP="00BC5331">
      <w:pPr>
        <w:jc w:val="both"/>
        <w:rPr>
          <w:rFonts w:cstheme="minorHAnsi"/>
          <w:sz w:val="28"/>
          <w:szCs w:val="28"/>
          <w:lang w:val="ru-RU"/>
        </w:rPr>
      </w:pPr>
      <w:r w:rsidRPr="007F4D3E">
        <w:rPr>
          <w:rFonts w:cstheme="minorHAnsi"/>
          <w:sz w:val="28"/>
          <w:szCs w:val="28"/>
          <w:lang w:val="ru-RU"/>
        </w:rPr>
        <w:t xml:space="preserve">Суммативное оценивание проводится на промежуточных и выпускных экзаменах. </w:t>
      </w:r>
      <w:r w:rsidRPr="007F4D3E">
        <w:rPr>
          <w:rFonts w:cstheme="minorHAnsi"/>
          <w:sz w:val="28"/>
          <w:szCs w:val="28"/>
          <w:lang w:val="ru-RU"/>
        </w:rPr>
        <w:br/>
      </w:r>
      <w:r w:rsidR="00BC5331" w:rsidRPr="007F4D3E">
        <w:rPr>
          <w:rFonts w:cstheme="minorHAnsi"/>
          <w:sz w:val="28"/>
          <w:szCs w:val="28"/>
          <w:lang w:val="ru-RU"/>
        </w:rPr>
        <w:t>Промежуточные экзамены (подробности о которых варьируются от модуля к модулю и подробно описаны в соответствующих учебных пособиях) набирают 40/100 баллов, а итоговые экзамены (основанные на тематических исследованиях и проводимые в экзаменационном зале с использованием системы управления обучением ТГЮУ) набирают 60 баллов. /100 баллов. Оценки выставляются за все работы учащихся, оцененные по сумме, и даются отзывы, поясняющие выставленную оценку.</w:t>
      </w:r>
    </w:p>
    <w:p w14:paraId="431ED560" w14:textId="5F737B8C" w:rsidR="00BC5331" w:rsidRPr="007F4D3E" w:rsidRDefault="00BC5331" w:rsidP="00BC5331">
      <w:pPr>
        <w:jc w:val="both"/>
        <w:rPr>
          <w:rFonts w:cstheme="minorHAnsi"/>
          <w:sz w:val="28"/>
          <w:szCs w:val="28"/>
          <w:lang w:val="ru-RU"/>
        </w:rPr>
      </w:pPr>
      <w:r w:rsidRPr="007F4D3E">
        <w:rPr>
          <w:rFonts w:cstheme="minorHAnsi"/>
          <w:sz w:val="28"/>
          <w:szCs w:val="28"/>
          <w:lang w:val="ru-RU"/>
        </w:rPr>
        <w:t xml:space="preserve">Критерии оценки для промежуточной оценки разрабатываются для каждого модуля, а подробности изложены в соответствующем академическом справочнике. Критерии оценки на выпускных экзаменах едины для всех выпускных экзаменов </w:t>
      </w:r>
      <w:r w:rsidR="009E39A5" w:rsidRPr="007F4D3E">
        <w:rPr>
          <w:rFonts w:cstheme="minorHAnsi"/>
          <w:sz w:val="28"/>
          <w:szCs w:val="28"/>
          <w:lang w:val="ru-RU"/>
        </w:rPr>
        <w:t>и соответствуют рекомендациям Министерства юстиции, адаптированным и одобренным Советом университета.</w:t>
      </w:r>
    </w:p>
    <w:p w14:paraId="77953728" w14:textId="002DCD09" w:rsidR="00572CCF" w:rsidRPr="007F4D3E" w:rsidRDefault="00501381" w:rsidP="009E39A5">
      <w:pPr>
        <w:jc w:val="both"/>
        <w:rPr>
          <w:rFonts w:cstheme="minorHAnsi"/>
          <w:sz w:val="28"/>
          <w:szCs w:val="28"/>
          <w:lang w:val="ru-RU"/>
        </w:rPr>
      </w:pPr>
      <w:r w:rsidRPr="007F4D3E">
        <w:rPr>
          <w:rFonts w:cstheme="minorHAnsi"/>
          <w:sz w:val="28"/>
          <w:szCs w:val="28"/>
          <w:lang w:val="ru-RU"/>
        </w:rPr>
        <w:t xml:space="preserve">Более подробную информацию можно получить по адресу: </w:t>
      </w:r>
      <w:hyperlink r:id="rId10" w:history="1">
        <w:r w:rsidRPr="007F4D3E">
          <w:rPr>
            <w:rStyle w:val="aa"/>
            <w:rFonts w:cstheme="minorHAnsi"/>
            <w:sz w:val="28"/>
            <w:szCs w:val="28"/>
            <w:lang w:val="ru-RU"/>
          </w:rPr>
          <w:t xml:space="preserve">https://lex.uz/docs/-2935457 </w:t>
        </w:r>
      </w:hyperlink>
      <w:r w:rsidRPr="007F4D3E">
        <w:rPr>
          <w:rFonts w:cstheme="minorHAnsi"/>
          <w:sz w:val="28"/>
          <w:szCs w:val="28"/>
          <w:lang w:val="ru-RU"/>
        </w:rPr>
        <w:t xml:space="preserve">(Система оценивания и выставления оценок в Ташкентском государственном юридическом университете Министерством </w:t>
      </w:r>
      <w:r w:rsidRPr="007F4D3E">
        <w:rPr>
          <w:rFonts w:cstheme="minorHAnsi"/>
          <w:bCs/>
          <w:sz w:val="28"/>
          <w:szCs w:val="28"/>
          <w:lang w:val="ru-RU"/>
        </w:rPr>
        <w:t xml:space="preserve">высшего образования, науки и инноваций </w:t>
      </w:r>
      <w:r w:rsidRPr="007F4D3E">
        <w:rPr>
          <w:rFonts w:cstheme="minorHAnsi"/>
          <w:sz w:val="28"/>
          <w:szCs w:val="28"/>
          <w:lang w:val="ru-RU"/>
        </w:rPr>
        <w:t xml:space="preserve">и </w:t>
      </w:r>
      <w:r w:rsidRPr="007F4D3E">
        <w:rPr>
          <w:rFonts w:cstheme="minorHAnsi"/>
          <w:bCs/>
          <w:sz w:val="28"/>
          <w:szCs w:val="28"/>
          <w:lang w:val="ru-RU"/>
        </w:rPr>
        <w:t xml:space="preserve">Министерством юстиции </w:t>
      </w:r>
      <w:r w:rsidRPr="007F4D3E">
        <w:rPr>
          <w:rFonts w:cstheme="minorHAnsi"/>
          <w:sz w:val="28"/>
          <w:szCs w:val="28"/>
          <w:lang w:val="ru-RU"/>
        </w:rPr>
        <w:t>от 22 апреля . 2016)</w:t>
      </w:r>
    </w:p>
    <w:p w14:paraId="054EA505" w14:textId="77777777" w:rsidR="006E37CB" w:rsidRPr="007F4D3E" w:rsidRDefault="006E37CB" w:rsidP="009E39A5">
      <w:pPr>
        <w:jc w:val="both"/>
        <w:rPr>
          <w:rFonts w:cstheme="minorHAnsi"/>
          <w:b/>
          <w:bCs/>
          <w:sz w:val="28"/>
          <w:szCs w:val="28"/>
          <w:lang w:val="ru-RU"/>
        </w:rPr>
      </w:pPr>
    </w:p>
    <w:bookmarkEnd w:id="11"/>
    <w:p w14:paraId="6C74184C" w14:textId="0410CF4D" w:rsidR="0068404A" w:rsidRPr="007F4D3E" w:rsidRDefault="0068404A" w:rsidP="009E39A5">
      <w:pPr>
        <w:jc w:val="both"/>
        <w:rPr>
          <w:rFonts w:cstheme="minorHAnsi"/>
          <w:b/>
          <w:bCs/>
          <w:sz w:val="28"/>
          <w:szCs w:val="28"/>
          <w:lang w:val="ru-RU"/>
        </w:rPr>
      </w:pPr>
      <w:r w:rsidRPr="007F4D3E">
        <w:rPr>
          <w:rFonts w:cstheme="minorHAnsi"/>
          <w:b/>
          <w:bCs/>
          <w:sz w:val="28"/>
          <w:szCs w:val="28"/>
          <w:lang w:val="ru-RU"/>
        </w:rPr>
        <w:t>Прогресс</w:t>
      </w:r>
    </w:p>
    <w:p w14:paraId="34ECEFEC" w14:textId="2BA799AA" w:rsidR="002E392D" w:rsidRPr="007F4D3E" w:rsidRDefault="00EB49CD" w:rsidP="009E39A5">
      <w:pPr>
        <w:jc w:val="both"/>
        <w:rPr>
          <w:rFonts w:cstheme="minorHAnsi"/>
          <w:sz w:val="28"/>
          <w:szCs w:val="28"/>
          <w:lang w:val="ru-RU"/>
        </w:rPr>
      </w:pPr>
      <w:r w:rsidRPr="007F4D3E">
        <w:rPr>
          <w:rFonts w:cstheme="minorHAnsi"/>
          <w:sz w:val="28"/>
          <w:szCs w:val="28"/>
          <w:lang w:val="ru-RU"/>
        </w:rPr>
        <w:t>Все студенты должны пройти все модули программы, прежде чем перейти из года в год и получить высшее образование, в соответствии с тем, что указано ниже.</w:t>
      </w:r>
    </w:p>
    <w:p w14:paraId="210FEED1" w14:textId="27FC333C" w:rsidR="00EB49CD" w:rsidRPr="007F4D3E" w:rsidRDefault="00EB49CD" w:rsidP="009E39A5">
      <w:pPr>
        <w:jc w:val="both"/>
        <w:rPr>
          <w:rFonts w:cstheme="minorHAnsi"/>
          <w:sz w:val="28"/>
          <w:szCs w:val="28"/>
          <w:lang w:val="ru-RU"/>
        </w:rPr>
      </w:pPr>
      <w:r w:rsidRPr="007F4D3E">
        <w:rPr>
          <w:rFonts w:cstheme="minorHAnsi"/>
          <w:sz w:val="28"/>
          <w:szCs w:val="28"/>
          <w:lang w:val="ru-RU"/>
        </w:rPr>
        <w:t>Студент, не сдавший модуль или модули, может подать апелляцию в ЗАГС, и рассматриваемая оценка будет проверена экспертом факультета. Если эта апелляция отклонена, студент должен, если он или они хотят добиться прогресса, пройти интенсивный курс или курсы по соответствующему(им) предмету(ам) модуля(ов), который/проводятся в течение лета после окончания соответствующего академического курса. год. Если они не сдадут экзамен(ы) после интенсивного курса(ов), они могут перейти на следующий учебный год при условии, что будет не более 3 неудач, но они должны заново изучить непройденные модули в дополнение к модулям нового учебного года. Если на этом этапе они проваливают более 3 модулей, они не могут перейти на следующий учебный год и должны пересдать год, если они хотят продолжить обучение, но им нужно только учиться и сдавать экзамены по непройденным модулям.</w:t>
      </w:r>
    </w:p>
    <w:p w14:paraId="4E12A473" w14:textId="6DB4EDE7" w:rsidR="00EB49CD" w:rsidRPr="007F4D3E" w:rsidRDefault="00BE58D7" w:rsidP="009E39A5">
      <w:pPr>
        <w:jc w:val="both"/>
        <w:rPr>
          <w:rFonts w:cstheme="minorHAnsi"/>
          <w:sz w:val="28"/>
          <w:szCs w:val="28"/>
          <w:lang w:val="ru-RU"/>
        </w:rPr>
      </w:pPr>
      <w:r w:rsidRPr="007F4D3E">
        <w:rPr>
          <w:rFonts w:cstheme="minorHAnsi"/>
          <w:sz w:val="28"/>
          <w:szCs w:val="28"/>
          <w:lang w:val="ru-RU"/>
        </w:rPr>
        <w:t xml:space="preserve">Кроме того, </w:t>
      </w:r>
      <w:r w:rsidR="006D7356" w:rsidRPr="007F4D3E">
        <w:rPr>
          <w:rFonts w:cstheme="minorHAnsi"/>
          <w:sz w:val="28"/>
          <w:szCs w:val="28"/>
          <w:lang w:val="ru-RU"/>
        </w:rPr>
        <w:t>если студент не посещает не менее 75% учебных часов по какому-либо изучаемому модулю, он не может сдавать выпускной экзамен по этому модулю и должен пройти интенсивный курс по этому модулю, который предлагается летом после окончания обучения. соответствующий учебный год. Если студент не сдал какой-либо модуль в конце интенсивного курса(ов), на него распространяются те же правила, которые изложены в параграфе выше, в зависимости от количества непройденных модулей.</w:t>
      </w:r>
    </w:p>
    <w:p w14:paraId="0EF6D46B" w14:textId="31E9D05F" w:rsidR="00074359" w:rsidRPr="007F4D3E" w:rsidRDefault="00074359" w:rsidP="009E39A5">
      <w:pPr>
        <w:jc w:val="both"/>
        <w:rPr>
          <w:rFonts w:cstheme="minorHAnsi"/>
          <w:sz w:val="28"/>
          <w:szCs w:val="28"/>
          <w:lang w:val="ru-RU"/>
        </w:rPr>
      </w:pPr>
      <w:r w:rsidRPr="007F4D3E">
        <w:rPr>
          <w:rFonts w:cstheme="minorHAnsi"/>
          <w:sz w:val="28"/>
          <w:szCs w:val="28"/>
          <w:lang w:val="ru-RU"/>
        </w:rPr>
        <w:t>Идея ТГЮУ заключается в том, что каждому студенту должна быть предоставлена возможность добиться успеха в учебе.</w:t>
      </w:r>
    </w:p>
    <w:p w14:paraId="758AFFF6" w14:textId="77777777" w:rsidR="003648B8" w:rsidRPr="007F4D3E" w:rsidRDefault="003648B8" w:rsidP="009E39A5">
      <w:pPr>
        <w:jc w:val="both"/>
        <w:rPr>
          <w:rFonts w:cstheme="minorHAnsi"/>
          <w:b/>
          <w:bCs/>
          <w:sz w:val="28"/>
          <w:szCs w:val="28"/>
          <w:lang w:val="ru-RU"/>
        </w:rPr>
      </w:pPr>
    </w:p>
    <w:p w14:paraId="4918F9F5" w14:textId="77777777" w:rsidR="00A67BF0" w:rsidRPr="007F4D3E" w:rsidRDefault="00A67BF0">
      <w:pPr>
        <w:rPr>
          <w:rFonts w:cstheme="minorHAnsi"/>
          <w:b/>
          <w:bCs/>
          <w:sz w:val="28"/>
          <w:szCs w:val="28"/>
          <w:lang w:val="ru-RU"/>
        </w:rPr>
      </w:pPr>
      <w:r w:rsidRPr="007F4D3E">
        <w:rPr>
          <w:rFonts w:cstheme="minorHAnsi"/>
          <w:b/>
          <w:bCs/>
          <w:sz w:val="28"/>
          <w:szCs w:val="28"/>
          <w:lang w:val="ru-RU"/>
        </w:rPr>
        <w:t>Поддержка и руководство студентов</w:t>
      </w:r>
    </w:p>
    <w:p w14:paraId="24D00E54" w14:textId="37255F8F" w:rsidR="006034C8" w:rsidRPr="007F4D3E" w:rsidRDefault="00C47DC5" w:rsidP="009E39A5">
      <w:pPr>
        <w:jc w:val="both"/>
        <w:rPr>
          <w:rFonts w:cstheme="minorHAnsi"/>
          <w:sz w:val="28"/>
          <w:szCs w:val="28"/>
          <w:lang w:val="ru-RU"/>
        </w:rPr>
      </w:pPr>
      <w:bookmarkStart w:id="12" w:name="_Hlk150322235"/>
      <w:r w:rsidRPr="007F4D3E">
        <w:rPr>
          <w:rFonts w:cstheme="minorHAnsi"/>
          <w:sz w:val="28"/>
          <w:szCs w:val="28"/>
          <w:lang w:val="ru-RU"/>
        </w:rPr>
        <w:t>В ТГЮУ работает команда преподавателей, единственная задача которых — поддерживать и направлять студентов в учебе, в любых соответствующих исследованиях и в решении ряда личных проблем, с которыми могут столкнуться студенты. Каждый преподаватель несет ответственность за от 150 до 200 студентов. Отведено время для коллективных обсуждений и информационных сессий с группами студентов-преподавателей, и любой студент может обратиться к своему преподавателю за индивидуальными и конфиденциальными консультациями. Преподавателей обучают поддерживать и профессионально относиться к проблемам и задачам студентов, а также выявлять и направлять к соответствующим источникам другой профессиональной помощи по мере необходимости, включая помощь со стороны академических кафедр и другого соответствующего профессионального персонала, такого как консультанты и врачи.</w:t>
      </w:r>
    </w:p>
    <w:p w14:paraId="6D44A0D8" w14:textId="772B4473" w:rsidR="00122336" w:rsidRPr="007F4D3E" w:rsidRDefault="00122336" w:rsidP="00122336">
      <w:pPr>
        <w:jc w:val="both"/>
        <w:rPr>
          <w:rFonts w:cstheme="minorHAnsi"/>
          <w:sz w:val="28"/>
          <w:szCs w:val="28"/>
          <w:lang w:val="ru-RU"/>
        </w:rPr>
      </w:pPr>
      <w:r w:rsidRPr="007F4D3E">
        <w:rPr>
          <w:rFonts w:cstheme="minorHAnsi"/>
          <w:sz w:val="28"/>
          <w:szCs w:val="28"/>
          <w:lang w:val="ru-RU"/>
        </w:rPr>
        <w:t xml:space="preserve">Подробную информацию можно получить в Политике организации наставничества в ТГЮУ, утвержденной приказом ректора университета </w:t>
      </w:r>
      <w:r w:rsidR="00CA7FF8" w:rsidRPr="007F4D3E">
        <w:rPr>
          <w:rFonts w:cstheme="minorHAnsi"/>
          <w:sz w:val="28"/>
          <w:szCs w:val="28"/>
          <w:lang w:val="ru-RU"/>
        </w:rPr>
        <w:t xml:space="preserve">№ 08-145 </w:t>
      </w:r>
      <w:r w:rsidRPr="007F4D3E">
        <w:rPr>
          <w:rFonts w:cstheme="minorHAnsi"/>
          <w:sz w:val="28"/>
          <w:szCs w:val="28"/>
          <w:lang w:val="ru-RU"/>
        </w:rPr>
        <w:t>от 2 июня 2021 года.</w:t>
      </w:r>
    </w:p>
    <w:p w14:paraId="6AF4EFEB" w14:textId="411B72BA" w:rsidR="006E37CB" w:rsidRPr="007F4D3E" w:rsidRDefault="00FB1C58" w:rsidP="00122336">
      <w:pPr>
        <w:jc w:val="both"/>
        <w:rPr>
          <w:rFonts w:cstheme="minorHAnsi"/>
          <w:sz w:val="28"/>
          <w:szCs w:val="28"/>
          <w:lang w:val="ru-RU"/>
        </w:rPr>
      </w:pPr>
      <w:r w:rsidRPr="007F4D3E">
        <w:rPr>
          <w:rFonts w:cstheme="minorHAnsi"/>
          <w:sz w:val="28"/>
          <w:szCs w:val="28"/>
          <w:lang w:val="ru-RU"/>
        </w:rPr>
        <w:t xml:space="preserve">Ассоциация студентов ТГЮУ реализует программу наставничества, в рамках которой опытные студенты помогают менее опытным. Ассоциация студентов также организует различные клубы, например, посвященные публичным выступлениям, информационным технологиям и академическому письму, в которых студенты имеют возможность </w:t>
      </w:r>
      <w:r w:rsidR="00E879C8" w:rsidRPr="007F4D3E">
        <w:rPr>
          <w:rFonts w:cstheme="minorHAnsi"/>
          <w:sz w:val="28"/>
          <w:szCs w:val="28"/>
          <w:lang w:val="ru-RU"/>
        </w:rPr>
        <w:t>дополнительно развивать свои «железные» и «мягкие» навыки.</w:t>
      </w:r>
    </w:p>
    <w:p w14:paraId="550D2129" w14:textId="77777777" w:rsidR="00E879C8" w:rsidRPr="007F4D3E" w:rsidRDefault="00E879C8" w:rsidP="00122336">
      <w:pPr>
        <w:jc w:val="both"/>
        <w:rPr>
          <w:rFonts w:cstheme="minorHAnsi"/>
          <w:sz w:val="28"/>
          <w:szCs w:val="28"/>
          <w:lang w:val="ru-RU"/>
        </w:rPr>
      </w:pPr>
    </w:p>
    <w:bookmarkEnd w:id="12"/>
    <w:p w14:paraId="29CDB666" w14:textId="02C27B18" w:rsidR="00AE2A45" w:rsidRPr="007F4D3E" w:rsidRDefault="00AE2A45" w:rsidP="009E39A5">
      <w:pPr>
        <w:jc w:val="both"/>
        <w:rPr>
          <w:rFonts w:cstheme="minorHAnsi"/>
          <w:b/>
          <w:bCs/>
          <w:sz w:val="28"/>
          <w:szCs w:val="28"/>
          <w:lang w:val="ru-RU"/>
        </w:rPr>
      </w:pPr>
      <w:r w:rsidRPr="007F4D3E">
        <w:rPr>
          <w:rFonts w:cstheme="minorHAnsi"/>
          <w:b/>
          <w:bCs/>
          <w:sz w:val="28"/>
          <w:szCs w:val="28"/>
          <w:lang w:val="ru-RU"/>
        </w:rPr>
        <w:t>Трудоустройство и профориентация выпускников</w:t>
      </w:r>
    </w:p>
    <w:p w14:paraId="44392E1B" w14:textId="6A8D5208" w:rsidR="00AE2A45" w:rsidRPr="007F4D3E" w:rsidRDefault="00C47DC5" w:rsidP="009E39A5">
      <w:pPr>
        <w:jc w:val="both"/>
        <w:rPr>
          <w:rFonts w:cstheme="minorHAnsi"/>
          <w:sz w:val="28"/>
          <w:szCs w:val="28"/>
          <w:lang w:val="ru-RU"/>
        </w:rPr>
      </w:pPr>
      <w:bookmarkStart w:id="13" w:name="_Hlk150322341"/>
      <w:r w:rsidRPr="007F4D3E">
        <w:rPr>
          <w:rFonts w:cstheme="minorHAnsi"/>
          <w:sz w:val="28"/>
          <w:szCs w:val="28"/>
          <w:lang w:val="ru-RU"/>
        </w:rPr>
        <w:t>В этой спецификации программы изложены результаты, которые студент может ожидать по окончании учебы, и они были разработаны, чтобы помочь перспективам трудоустройства. По мере обучения студенты должны приобрести ряд знаний, навыков и ценностей/качеств, соответствующих потребностям работодателей и общества в целом в современном мире.</w:t>
      </w:r>
    </w:p>
    <w:p w14:paraId="1DC24573" w14:textId="482A0A50" w:rsidR="008022C8" w:rsidRPr="007F4D3E" w:rsidRDefault="008022C8" w:rsidP="009E39A5">
      <w:pPr>
        <w:jc w:val="both"/>
        <w:rPr>
          <w:rFonts w:cstheme="minorHAnsi"/>
          <w:sz w:val="28"/>
          <w:szCs w:val="28"/>
          <w:lang w:val="ru-RU"/>
        </w:rPr>
      </w:pPr>
      <w:r w:rsidRPr="007F4D3E">
        <w:rPr>
          <w:rFonts w:cstheme="minorHAnsi"/>
          <w:sz w:val="28"/>
          <w:szCs w:val="28"/>
          <w:lang w:val="ru-RU"/>
        </w:rPr>
        <w:t>ТГЮУ серьезно относится к трудоустройству и карьерному предназначению своих студентов и с самого первого года обучения предпринимает шаги, чтобы познакомить студентов с диапазоном возможностей трудоустройства, которые существуют для выпускников юридических факультетов, и помочь студентам получить опыт профессиональной деятельности и, где целесообразно, получать доход от частичной занятости во время учебы.</w:t>
      </w:r>
    </w:p>
    <w:p w14:paraId="15A93797" w14:textId="02ABF0EE" w:rsidR="008022C8" w:rsidRPr="007F4D3E" w:rsidRDefault="008022C8" w:rsidP="009E39A5">
      <w:pPr>
        <w:jc w:val="both"/>
        <w:rPr>
          <w:rFonts w:cstheme="minorHAnsi"/>
          <w:sz w:val="28"/>
          <w:szCs w:val="28"/>
          <w:lang w:val="ru-RU"/>
        </w:rPr>
      </w:pPr>
      <w:r w:rsidRPr="007F4D3E">
        <w:rPr>
          <w:rFonts w:cstheme="minorHAnsi"/>
          <w:sz w:val="28"/>
          <w:szCs w:val="28"/>
          <w:lang w:val="ru-RU"/>
        </w:rPr>
        <w:t>С этой целью в ТГЮУ есть отдел карьеры, который предлагает семинары по карьере для всех студентов с привлечением, где это возможно, приглашенных докладчиков из определенных профессиональных областей, включая представителей судебных органов, адвокатов, прокуроров, нотариусов, омбудсменов и представителей других неюридических профессий. В дополнение к этим семинарам ТГЮУ в настоящее время имеет меморандумы о взаимопонимании с 37 организациями государственного, коммерческого и некоммерческого секторов, через которые предлагаются и организуются стажировки (некоторые оплачиваемые, а некоторые неоплачиваемые). Студенты могут воспользоваться этой возможностью с самого начала учебы. Многим фактически предлагают оплачиваемую работу на неполный рабочий день после успешных периодов стажировки.</w:t>
      </w:r>
    </w:p>
    <w:p w14:paraId="22343EF8" w14:textId="74352192" w:rsidR="00ED27E1" w:rsidRPr="007F4D3E" w:rsidRDefault="00074359" w:rsidP="00074359">
      <w:pPr>
        <w:jc w:val="both"/>
        <w:rPr>
          <w:rFonts w:cstheme="minorHAnsi"/>
          <w:sz w:val="28"/>
          <w:szCs w:val="28"/>
          <w:lang w:val="ru-RU"/>
        </w:rPr>
      </w:pPr>
      <w:r w:rsidRPr="007F4D3E">
        <w:rPr>
          <w:rFonts w:cstheme="minorHAnsi"/>
          <w:sz w:val="28"/>
          <w:szCs w:val="28"/>
          <w:lang w:val="ru-RU"/>
        </w:rPr>
        <w:t>Департамент карьеры также предлагает индивидуальные консультации через онлайн-сервис и имеет канал в социальных сетях, где публикуются вакансии и возможности волонтерской деятельности.</w:t>
      </w:r>
    </w:p>
    <w:p w14:paraId="11EC182D" w14:textId="0FDA89FD" w:rsidR="00E97AD7" w:rsidRPr="007F4D3E" w:rsidRDefault="00E97AD7" w:rsidP="00EE1FC1">
      <w:pPr>
        <w:jc w:val="both"/>
        <w:rPr>
          <w:rFonts w:cstheme="minorHAnsi"/>
          <w:sz w:val="28"/>
          <w:szCs w:val="28"/>
          <w:lang w:val="ru-RU"/>
        </w:rPr>
      </w:pPr>
      <w:r w:rsidRPr="007F4D3E">
        <w:rPr>
          <w:rFonts w:cstheme="minorHAnsi"/>
          <w:sz w:val="28"/>
          <w:szCs w:val="28"/>
          <w:lang w:val="ru-RU"/>
        </w:rPr>
        <w:t>В ТГЮУ работает собственная юридическая клиника, включающая проект по уличному праву. В Юридической клинике студенты могут применять теорию на практике, помогая клиентам в их делах под руководством преподавателей факультета. В проекте Street Law учащиеся имеют возможность, опять же под присмотром, обучать школьников правовым вопросам, которые могут возникнуть в их повседневной жизни. Это не только дает опыт, связанный с работой, но также помогает студентам формировать и развивать передаваемые навыки, необходимые для их будущей карьеры.</w:t>
      </w:r>
    </w:p>
    <w:bookmarkEnd w:id="13"/>
    <w:p w14:paraId="43AA7A1D" w14:textId="77777777" w:rsidR="006E37CB" w:rsidRPr="007F4D3E" w:rsidRDefault="006E37CB" w:rsidP="00074359">
      <w:pPr>
        <w:jc w:val="both"/>
        <w:rPr>
          <w:rFonts w:cstheme="minorHAnsi"/>
          <w:color w:val="FF0000"/>
          <w:sz w:val="28"/>
          <w:szCs w:val="28"/>
          <w:lang w:val="ru-RU"/>
        </w:rPr>
      </w:pPr>
    </w:p>
    <w:p w14:paraId="42975C71" w14:textId="0B143F8E" w:rsidR="001749E9" w:rsidRPr="007F4D3E" w:rsidRDefault="00A67BF0">
      <w:pPr>
        <w:rPr>
          <w:rFonts w:cstheme="minorHAnsi"/>
          <w:b/>
          <w:bCs/>
          <w:sz w:val="28"/>
          <w:szCs w:val="28"/>
          <w:lang w:val="ru-RU"/>
        </w:rPr>
      </w:pPr>
      <w:r w:rsidRPr="007F4D3E">
        <w:rPr>
          <w:rFonts w:cstheme="minorHAnsi"/>
          <w:b/>
          <w:bCs/>
          <w:sz w:val="28"/>
          <w:szCs w:val="28"/>
          <w:lang w:val="ru-RU"/>
        </w:rPr>
        <w:t>Оценка и повышение качества</w:t>
      </w:r>
    </w:p>
    <w:p w14:paraId="1383EE25" w14:textId="205FA8CB" w:rsidR="00BE5E1F" w:rsidRPr="007F4D3E" w:rsidRDefault="00BE5E1F" w:rsidP="009E39A5">
      <w:pPr>
        <w:jc w:val="both"/>
        <w:rPr>
          <w:rFonts w:cstheme="minorHAnsi"/>
          <w:sz w:val="28"/>
          <w:szCs w:val="28"/>
          <w:lang w:val="ru-RU"/>
        </w:rPr>
      </w:pPr>
      <w:bookmarkStart w:id="14" w:name="_Hlk150322458"/>
      <w:r w:rsidRPr="007F4D3E">
        <w:rPr>
          <w:rFonts w:cstheme="minorHAnsi"/>
          <w:sz w:val="28"/>
          <w:szCs w:val="28"/>
          <w:lang w:val="ru-RU"/>
        </w:rPr>
        <w:t xml:space="preserve">В TSUL существует ряд политик и процедур для оценки качества и обеспечения того, чтобы это учитывалось в будущем, включая внесение улучшений при необходимости. Университет старается всегда быть прозрачным в этом процессе, чтобы все соответствующие заинтересованные стороны могли получить доступ к спецификациям программ, деталям маршрута обучения, форме и содержанию модулей, а также периодически предоставляемой информации и фактических данных о результатах и по вопросам обеспечения </w:t>
      </w:r>
      <w:r w:rsidR="009E39A5" w:rsidRPr="007F4D3E">
        <w:rPr>
          <w:rFonts w:cstheme="minorHAnsi"/>
          <w:sz w:val="28"/>
          <w:szCs w:val="28"/>
          <w:lang w:val="ru-RU"/>
        </w:rPr>
        <w:t xml:space="preserve">качества </w:t>
      </w:r>
      <w:r w:rsidR="00BE58D7" w:rsidRPr="007F4D3E">
        <w:rPr>
          <w:rFonts w:cstheme="minorHAnsi"/>
          <w:sz w:val="28"/>
          <w:szCs w:val="28"/>
          <w:lang w:val="ru-RU"/>
        </w:rPr>
        <w:t>и соответствующие процессы улучшения.</w:t>
      </w:r>
    </w:p>
    <w:p w14:paraId="71DA99F0" w14:textId="74EE9BA9" w:rsidR="009D4C2C" w:rsidRPr="007F4D3E" w:rsidRDefault="003B1C9E" w:rsidP="009E39A5">
      <w:pPr>
        <w:jc w:val="both"/>
        <w:rPr>
          <w:rFonts w:cstheme="minorHAnsi"/>
          <w:sz w:val="28"/>
          <w:szCs w:val="28"/>
          <w:lang w:val="ru-RU"/>
        </w:rPr>
      </w:pPr>
      <w:r w:rsidRPr="007F4D3E">
        <w:rPr>
          <w:rFonts w:cstheme="minorHAnsi"/>
          <w:sz w:val="28"/>
          <w:szCs w:val="28"/>
          <w:lang w:val="ru-RU"/>
        </w:rPr>
        <w:t>Департамент качества образования ТГЮУ проводит постоянный внутренний мониторинг программы и на основе собранных данных принимает меры для внесения необходимых улучшений.</w:t>
      </w:r>
    </w:p>
    <w:p w14:paraId="22E09016" w14:textId="77777777" w:rsidR="008314B2" w:rsidRPr="007F4D3E" w:rsidRDefault="008C6853" w:rsidP="008C6853">
      <w:pPr>
        <w:jc w:val="both"/>
        <w:rPr>
          <w:rFonts w:cstheme="minorHAnsi"/>
          <w:sz w:val="28"/>
          <w:szCs w:val="28"/>
          <w:lang w:val="ru-RU"/>
        </w:rPr>
      </w:pPr>
      <w:r w:rsidRPr="007F4D3E">
        <w:rPr>
          <w:rFonts w:cstheme="minorHAnsi"/>
          <w:sz w:val="28"/>
          <w:szCs w:val="28"/>
          <w:lang w:val="ru-RU"/>
        </w:rPr>
        <w:t xml:space="preserve">Кроме того, в рамках процесса </w:t>
      </w:r>
      <w:r w:rsidR="00AD0642" w:rsidRPr="007F4D3E">
        <w:rPr>
          <w:rFonts w:cstheme="minorHAnsi"/>
          <w:bCs/>
          <w:sz w:val="28"/>
          <w:szCs w:val="28"/>
          <w:lang w:val="ru-RU"/>
        </w:rPr>
        <w:t xml:space="preserve">аккредитации </w:t>
      </w:r>
      <w:r w:rsidR="00AD0642" w:rsidRPr="007F4D3E">
        <w:rPr>
          <w:rFonts w:cstheme="minorHAnsi"/>
          <w:sz w:val="28"/>
          <w:szCs w:val="28"/>
          <w:lang w:val="ru-RU"/>
        </w:rPr>
        <w:t>Департамент качества образования университета каждые пять лет проводит внутреннюю проверку, которая, в свою очередь, подчиняется Министерству высшего образования, науки и инноваций на основании отчета, представляемого университетом. . Следующий обзор должен состояться в марте 2024 года.</w:t>
      </w:r>
      <w:bookmarkEnd w:id="9"/>
    </w:p>
    <w:p w14:paraId="6C8BFEB6" w14:textId="77777777" w:rsidR="008314B2" w:rsidRPr="007F4D3E" w:rsidRDefault="008314B2" w:rsidP="008C6853">
      <w:pPr>
        <w:jc w:val="both"/>
        <w:rPr>
          <w:rFonts w:cstheme="minorHAnsi"/>
          <w:sz w:val="28"/>
          <w:szCs w:val="28"/>
          <w:lang w:val="ru-RU"/>
        </w:rPr>
      </w:pPr>
    </w:p>
    <w:p w14:paraId="4D155E53" w14:textId="3D17ED36" w:rsidR="00ED27E1" w:rsidRPr="00103BD0" w:rsidRDefault="008314B2" w:rsidP="008C6853">
      <w:pPr>
        <w:jc w:val="both"/>
        <w:rPr>
          <w:rFonts w:cstheme="minorHAnsi"/>
          <w:color w:val="FF0000"/>
          <w:sz w:val="28"/>
          <w:szCs w:val="28"/>
          <w:lang w:val="ru-RU"/>
        </w:rPr>
      </w:pPr>
      <w:r w:rsidRPr="007F4D3E">
        <w:rPr>
          <w:rFonts w:cstheme="minorHAnsi"/>
          <w:sz w:val="28"/>
          <w:szCs w:val="28"/>
          <w:lang w:val="ru-RU"/>
        </w:rPr>
        <w:t xml:space="preserve">Если требуются дополнительные разъяснения по содержанию данной спецификации программы, обращайтесь в отдел качества образования ТГЮУ </w:t>
      </w:r>
      <w:bookmarkEnd w:id="8"/>
      <w:bookmarkEnd w:id="14"/>
      <w:r w:rsidR="003648B8" w:rsidRPr="007F4D3E">
        <w:rPr>
          <w:rFonts w:cstheme="minorHAnsi"/>
          <w:sz w:val="28"/>
          <w:szCs w:val="28"/>
          <w:lang w:val="ru-RU"/>
        </w:rPr>
        <w:t xml:space="preserve">: </w:t>
      </w:r>
      <w:hyperlink r:id="rId11" w:history="1">
        <w:r w:rsidR="00291312" w:rsidRPr="007F4D3E">
          <w:rPr>
            <w:rStyle w:val="aa"/>
            <w:rFonts w:cstheme="minorHAnsi"/>
            <w:sz w:val="28"/>
            <w:szCs w:val="28"/>
            <w:lang w:val="ru-RU"/>
          </w:rPr>
          <w:t>b.akmalxonov@tsul.uz</w:t>
        </w:r>
      </w:hyperlink>
      <w:bookmarkStart w:id="15" w:name="_GoBack"/>
      <w:bookmarkEnd w:id="15"/>
      <w:r w:rsidR="00291312" w:rsidRPr="00103BD0">
        <w:rPr>
          <w:rFonts w:cstheme="minorHAnsi"/>
          <w:sz w:val="28"/>
          <w:szCs w:val="28"/>
          <w:lang w:val="ru-RU"/>
        </w:rPr>
        <w:t xml:space="preserve"> </w:t>
      </w:r>
    </w:p>
    <w:sectPr w:rsidR="00ED27E1" w:rsidRPr="00103BD0">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DCB19" w14:textId="77777777" w:rsidR="00AC4E19" w:rsidRDefault="00AC4E19" w:rsidP="006E7908">
      <w:pPr>
        <w:spacing w:after="0" w:line="240" w:lineRule="auto"/>
      </w:pPr>
      <w:r>
        <w:separator/>
      </w:r>
    </w:p>
  </w:endnote>
  <w:endnote w:type="continuationSeparator" w:id="0">
    <w:p w14:paraId="1BD685F5" w14:textId="77777777" w:rsidR="00AC4E19" w:rsidRDefault="00AC4E19" w:rsidP="006E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1346992"/>
      <w:docPartObj>
        <w:docPartGallery w:val="Page Numbers (Bottom of Page)"/>
        <w:docPartUnique/>
      </w:docPartObj>
    </w:sdtPr>
    <w:sdtEndPr/>
    <w:sdtContent>
      <w:p w14:paraId="360C283F" w14:textId="70C4D7E4" w:rsidR="00EB49CD" w:rsidRDefault="00EB49CD">
        <w:pPr>
          <w:pStyle w:val="a6"/>
          <w:jc w:val="center"/>
        </w:pPr>
        <w:r>
          <w:fldChar w:fldCharType="begin"/>
        </w:r>
        <w:r>
          <w:instrText>PAGE   \* MERGEFORMAT</w:instrText>
        </w:r>
        <w:r>
          <w:fldChar w:fldCharType="separate"/>
        </w:r>
        <w:r w:rsidR="00AC4E19">
          <w:rPr>
            <w:noProof/>
          </w:rPr>
          <w:t>1</w:t>
        </w:r>
        <w:r>
          <w:fldChar w:fldCharType="end"/>
        </w:r>
      </w:p>
    </w:sdtContent>
  </w:sdt>
  <w:p w14:paraId="14D6711C" w14:textId="77777777" w:rsidR="00EB49CD" w:rsidRDefault="00EB49C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4A550" w14:textId="77777777" w:rsidR="00AC4E19" w:rsidRDefault="00AC4E19" w:rsidP="006E7908">
      <w:pPr>
        <w:spacing w:after="0" w:line="240" w:lineRule="auto"/>
      </w:pPr>
      <w:r>
        <w:separator/>
      </w:r>
    </w:p>
  </w:footnote>
  <w:footnote w:type="continuationSeparator" w:id="0">
    <w:p w14:paraId="7B130648" w14:textId="77777777" w:rsidR="00AC4E19" w:rsidRDefault="00AC4E19" w:rsidP="006E790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1D31DD"/>
    <w:multiLevelType w:val="hybridMultilevel"/>
    <w:tmpl w:val="D94E24F0"/>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7E83226"/>
    <w:multiLevelType w:val="hybridMultilevel"/>
    <w:tmpl w:val="F24E43F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F592AC1"/>
    <w:multiLevelType w:val="multilevel"/>
    <w:tmpl w:val="49688680"/>
    <w:lvl w:ilvl="0">
      <w:start w:val="1"/>
      <w:numFmt w:val="bullet"/>
      <w:lvlText w:val=""/>
      <w:lvlJc w:val="left"/>
      <w:pPr>
        <w:ind w:left="420" w:hanging="360"/>
      </w:pPr>
      <w:rPr>
        <w:rFonts w:ascii="Symbol" w:hAnsi="Symbol"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48F521F6"/>
    <w:multiLevelType w:val="hybridMultilevel"/>
    <w:tmpl w:val="643811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9645162"/>
    <w:multiLevelType w:val="multilevel"/>
    <w:tmpl w:val="49688680"/>
    <w:lvl w:ilvl="0">
      <w:start w:val="1"/>
      <w:numFmt w:val="bullet"/>
      <w:lvlText w:val=""/>
      <w:lvlJc w:val="left"/>
      <w:pPr>
        <w:ind w:left="420" w:hanging="360"/>
      </w:pPr>
      <w:rPr>
        <w:rFonts w:ascii="Symbol" w:hAnsi="Symbol"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5">
    <w:nsid w:val="50D968A9"/>
    <w:multiLevelType w:val="hybridMultilevel"/>
    <w:tmpl w:val="AEAC8C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6305128E"/>
    <w:multiLevelType w:val="hybridMultilevel"/>
    <w:tmpl w:val="2E00F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61F41D8"/>
    <w:multiLevelType w:val="hybridMultilevel"/>
    <w:tmpl w:val="972037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6"/>
  </w:num>
  <w:num w:numId="5">
    <w:abstractNumId w:val="5"/>
  </w:num>
  <w:num w:numId="6">
    <w:abstractNumId w:val="3"/>
  </w:num>
  <w:num w:numId="7">
    <w:abstractNumId w:val="4"/>
  </w:num>
  <w:num w:numId="8">
    <w:abstractNumId w:val="2"/>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zUzNzE0NbM0MTE3MTJT0lEKTi0uzszPAykwqgUA111meCwAAAA="/>
  </w:docVars>
  <w:rsids>
    <w:rsidRoot w:val="00A67BF0"/>
    <w:rsid w:val="0001548C"/>
    <w:rsid w:val="000441C3"/>
    <w:rsid w:val="00074359"/>
    <w:rsid w:val="00081E9A"/>
    <w:rsid w:val="00082553"/>
    <w:rsid w:val="000844B9"/>
    <w:rsid w:val="00090ADF"/>
    <w:rsid w:val="000A25D5"/>
    <w:rsid w:val="000B66C9"/>
    <w:rsid w:val="000E3C24"/>
    <w:rsid w:val="000F6EC8"/>
    <w:rsid w:val="0010191F"/>
    <w:rsid w:val="00103BD0"/>
    <w:rsid w:val="001177B1"/>
    <w:rsid w:val="00120E89"/>
    <w:rsid w:val="00122336"/>
    <w:rsid w:val="00127110"/>
    <w:rsid w:val="00132405"/>
    <w:rsid w:val="001534BE"/>
    <w:rsid w:val="00155165"/>
    <w:rsid w:val="00162D5C"/>
    <w:rsid w:val="0016419D"/>
    <w:rsid w:val="001718B7"/>
    <w:rsid w:val="001749E9"/>
    <w:rsid w:val="001945D2"/>
    <w:rsid w:val="001A0E80"/>
    <w:rsid w:val="001D644C"/>
    <w:rsid w:val="001E3554"/>
    <w:rsid w:val="001F3598"/>
    <w:rsid w:val="002129E6"/>
    <w:rsid w:val="002243F4"/>
    <w:rsid w:val="00247D66"/>
    <w:rsid w:val="00251C0B"/>
    <w:rsid w:val="00252610"/>
    <w:rsid w:val="00264CE1"/>
    <w:rsid w:val="0026612B"/>
    <w:rsid w:val="00266554"/>
    <w:rsid w:val="002671E8"/>
    <w:rsid w:val="00275378"/>
    <w:rsid w:val="00276DA8"/>
    <w:rsid w:val="00287F6B"/>
    <w:rsid w:val="00290054"/>
    <w:rsid w:val="00291312"/>
    <w:rsid w:val="00293B8F"/>
    <w:rsid w:val="002A2541"/>
    <w:rsid w:val="002E392D"/>
    <w:rsid w:val="002F0D4B"/>
    <w:rsid w:val="002F730D"/>
    <w:rsid w:val="00311305"/>
    <w:rsid w:val="00317229"/>
    <w:rsid w:val="00321052"/>
    <w:rsid w:val="003330F5"/>
    <w:rsid w:val="00335A15"/>
    <w:rsid w:val="003431F2"/>
    <w:rsid w:val="0034423B"/>
    <w:rsid w:val="003648B8"/>
    <w:rsid w:val="00366674"/>
    <w:rsid w:val="0037298E"/>
    <w:rsid w:val="00387C43"/>
    <w:rsid w:val="0039298E"/>
    <w:rsid w:val="003B1C9E"/>
    <w:rsid w:val="003B29F1"/>
    <w:rsid w:val="003B7B48"/>
    <w:rsid w:val="003C0FF1"/>
    <w:rsid w:val="003D0FD3"/>
    <w:rsid w:val="003D7CCD"/>
    <w:rsid w:val="003F4CB2"/>
    <w:rsid w:val="00445B07"/>
    <w:rsid w:val="004D0B3B"/>
    <w:rsid w:val="004E4E6A"/>
    <w:rsid w:val="004F780E"/>
    <w:rsid w:val="00501381"/>
    <w:rsid w:val="00501540"/>
    <w:rsid w:val="00504484"/>
    <w:rsid w:val="00513766"/>
    <w:rsid w:val="005139E2"/>
    <w:rsid w:val="00515A65"/>
    <w:rsid w:val="0054647B"/>
    <w:rsid w:val="00562DA0"/>
    <w:rsid w:val="00571774"/>
    <w:rsid w:val="00572CCF"/>
    <w:rsid w:val="00577F13"/>
    <w:rsid w:val="0059197E"/>
    <w:rsid w:val="005B35DC"/>
    <w:rsid w:val="005C182E"/>
    <w:rsid w:val="005F5E8A"/>
    <w:rsid w:val="006034C8"/>
    <w:rsid w:val="0061562A"/>
    <w:rsid w:val="00631F40"/>
    <w:rsid w:val="006350CA"/>
    <w:rsid w:val="00636F64"/>
    <w:rsid w:val="006420B0"/>
    <w:rsid w:val="0065653B"/>
    <w:rsid w:val="00666CA0"/>
    <w:rsid w:val="0068354C"/>
    <w:rsid w:val="0068404A"/>
    <w:rsid w:val="00684962"/>
    <w:rsid w:val="00691EFA"/>
    <w:rsid w:val="006921FE"/>
    <w:rsid w:val="006A5097"/>
    <w:rsid w:val="006D450B"/>
    <w:rsid w:val="006D6E1A"/>
    <w:rsid w:val="006D7356"/>
    <w:rsid w:val="006D7697"/>
    <w:rsid w:val="006E37CB"/>
    <w:rsid w:val="006E7908"/>
    <w:rsid w:val="00704024"/>
    <w:rsid w:val="00707975"/>
    <w:rsid w:val="00713CCC"/>
    <w:rsid w:val="0071779E"/>
    <w:rsid w:val="00720FDA"/>
    <w:rsid w:val="00730827"/>
    <w:rsid w:val="00744A7B"/>
    <w:rsid w:val="00774400"/>
    <w:rsid w:val="00780AEF"/>
    <w:rsid w:val="00782D22"/>
    <w:rsid w:val="00792E0F"/>
    <w:rsid w:val="007A3B32"/>
    <w:rsid w:val="007A6F10"/>
    <w:rsid w:val="007C0B50"/>
    <w:rsid w:val="007F136F"/>
    <w:rsid w:val="007F4D3E"/>
    <w:rsid w:val="007F737A"/>
    <w:rsid w:val="008022C8"/>
    <w:rsid w:val="00820AD3"/>
    <w:rsid w:val="00824EFF"/>
    <w:rsid w:val="008314B2"/>
    <w:rsid w:val="0083323B"/>
    <w:rsid w:val="00835B27"/>
    <w:rsid w:val="00863E54"/>
    <w:rsid w:val="008B5058"/>
    <w:rsid w:val="008B686B"/>
    <w:rsid w:val="008C0219"/>
    <w:rsid w:val="008C5205"/>
    <w:rsid w:val="008C6853"/>
    <w:rsid w:val="008D622F"/>
    <w:rsid w:val="008D7430"/>
    <w:rsid w:val="008E0F07"/>
    <w:rsid w:val="008E343C"/>
    <w:rsid w:val="008F2498"/>
    <w:rsid w:val="00920C5F"/>
    <w:rsid w:val="00932E82"/>
    <w:rsid w:val="00933A39"/>
    <w:rsid w:val="00942B43"/>
    <w:rsid w:val="0095619D"/>
    <w:rsid w:val="00987047"/>
    <w:rsid w:val="00995A26"/>
    <w:rsid w:val="009A1881"/>
    <w:rsid w:val="009B3D07"/>
    <w:rsid w:val="009C683E"/>
    <w:rsid w:val="009D4C2C"/>
    <w:rsid w:val="009E386F"/>
    <w:rsid w:val="009E39A5"/>
    <w:rsid w:val="009E3E68"/>
    <w:rsid w:val="009E4F1D"/>
    <w:rsid w:val="00A15F3A"/>
    <w:rsid w:val="00A23981"/>
    <w:rsid w:val="00A35472"/>
    <w:rsid w:val="00A641C8"/>
    <w:rsid w:val="00A67BF0"/>
    <w:rsid w:val="00A800B2"/>
    <w:rsid w:val="00A81721"/>
    <w:rsid w:val="00AC4E19"/>
    <w:rsid w:val="00AD0642"/>
    <w:rsid w:val="00AE2A45"/>
    <w:rsid w:val="00AF23B3"/>
    <w:rsid w:val="00B32163"/>
    <w:rsid w:val="00B35896"/>
    <w:rsid w:val="00B40BDA"/>
    <w:rsid w:val="00B52C84"/>
    <w:rsid w:val="00B609CC"/>
    <w:rsid w:val="00B675F7"/>
    <w:rsid w:val="00B7367E"/>
    <w:rsid w:val="00B74A5B"/>
    <w:rsid w:val="00B87FE6"/>
    <w:rsid w:val="00BB1D52"/>
    <w:rsid w:val="00BB3E0A"/>
    <w:rsid w:val="00BC5331"/>
    <w:rsid w:val="00BE58D7"/>
    <w:rsid w:val="00BE5E1F"/>
    <w:rsid w:val="00BF6E3C"/>
    <w:rsid w:val="00C01951"/>
    <w:rsid w:val="00C22437"/>
    <w:rsid w:val="00C33595"/>
    <w:rsid w:val="00C45809"/>
    <w:rsid w:val="00C47DC5"/>
    <w:rsid w:val="00C5404F"/>
    <w:rsid w:val="00C54135"/>
    <w:rsid w:val="00C60045"/>
    <w:rsid w:val="00C909BB"/>
    <w:rsid w:val="00CA66A8"/>
    <w:rsid w:val="00CA7FF8"/>
    <w:rsid w:val="00CB37F4"/>
    <w:rsid w:val="00CB63A8"/>
    <w:rsid w:val="00CC257F"/>
    <w:rsid w:val="00CE7759"/>
    <w:rsid w:val="00CF546A"/>
    <w:rsid w:val="00D028F2"/>
    <w:rsid w:val="00D35562"/>
    <w:rsid w:val="00D67BF8"/>
    <w:rsid w:val="00D73674"/>
    <w:rsid w:val="00D75FB3"/>
    <w:rsid w:val="00DA122D"/>
    <w:rsid w:val="00DB35FC"/>
    <w:rsid w:val="00DC2CD5"/>
    <w:rsid w:val="00DE70E2"/>
    <w:rsid w:val="00DF08CE"/>
    <w:rsid w:val="00E0641C"/>
    <w:rsid w:val="00E208E8"/>
    <w:rsid w:val="00E24FB6"/>
    <w:rsid w:val="00E26E54"/>
    <w:rsid w:val="00E43AB1"/>
    <w:rsid w:val="00E56EAA"/>
    <w:rsid w:val="00E67690"/>
    <w:rsid w:val="00E879C8"/>
    <w:rsid w:val="00E97A7D"/>
    <w:rsid w:val="00E97AD7"/>
    <w:rsid w:val="00EB49CD"/>
    <w:rsid w:val="00EB7841"/>
    <w:rsid w:val="00ED27E1"/>
    <w:rsid w:val="00ED6C75"/>
    <w:rsid w:val="00EE1FC1"/>
    <w:rsid w:val="00F07A11"/>
    <w:rsid w:val="00F21D68"/>
    <w:rsid w:val="00F277D5"/>
    <w:rsid w:val="00F3225F"/>
    <w:rsid w:val="00F47CB8"/>
    <w:rsid w:val="00F543B4"/>
    <w:rsid w:val="00F75016"/>
    <w:rsid w:val="00F848AA"/>
    <w:rsid w:val="00F854AC"/>
    <w:rsid w:val="00F912BF"/>
    <w:rsid w:val="00F94DC9"/>
    <w:rsid w:val="00FA4C39"/>
    <w:rsid w:val="00FB1C58"/>
    <w:rsid w:val="00FB54BE"/>
    <w:rsid w:val="00FC4158"/>
    <w:rsid w:val="00FC460B"/>
    <w:rsid w:val="00FD0C7F"/>
    <w:rsid w:val="00FD41CB"/>
    <w:rsid w:val="00FF6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7E4A4"/>
  <w15:chartTrackingRefBased/>
  <w15:docId w15:val="{823FBB47-8181-4DAA-8B03-F644B6331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C460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A817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5378"/>
    <w:pPr>
      <w:ind w:left="720"/>
      <w:contextualSpacing/>
    </w:pPr>
  </w:style>
  <w:style w:type="paragraph" w:styleId="a4">
    <w:name w:val="header"/>
    <w:basedOn w:val="a"/>
    <w:link w:val="a5"/>
    <w:uiPriority w:val="99"/>
    <w:unhideWhenUsed/>
    <w:rsid w:val="006E7908"/>
    <w:pPr>
      <w:tabs>
        <w:tab w:val="center" w:pos="4513"/>
        <w:tab w:val="right" w:pos="9026"/>
      </w:tabs>
      <w:spacing w:after="0" w:line="240" w:lineRule="auto"/>
    </w:pPr>
  </w:style>
  <w:style w:type="character" w:customStyle="1" w:styleId="a5">
    <w:name w:val="Верхний колонтитул Знак"/>
    <w:basedOn w:val="a0"/>
    <w:link w:val="a4"/>
    <w:uiPriority w:val="99"/>
    <w:rsid w:val="006E7908"/>
  </w:style>
  <w:style w:type="paragraph" w:styleId="a6">
    <w:name w:val="footer"/>
    <w:basedOn w:val="a"/>
    <w:link w:val="a7"/>
    <w:uiPriority w:val="99"/>
    <w:unhideWhenUsed/>
    <w:rsid w:val="006E7908"/>
    <w:pPr>
      <w:tabs>
        <w:tab w:val="center" w:pos="4513"/>
        <w:tab w:val="right" w:pos="9026"/>
      </w:tabs>
      <w:spacing w:after="0" w:line="240" w:lineRule="auto"/>
    </w:pPr>
  </w:style>
  <w:style w:type="character" w:customStyle="1" w:styleId="a7">
    <w:name w:val="Нижний колонтитул Знак"/>
    <w:basedOn w:val="a0"/>
    <w:link w:val="a6"/>
    <w:uiPriority w:val="99"/>
    <w:rsid w:val="006E7908"/>
  </w:style>
  <w:style w:type="paragraph" w:styleId="a8">
    <w:name w:val="No Spacing"/>
    <w:uiPriority w:val="1"/>
    <w:qFormat/>
    <w:rsid w:val="000E3C24"/>
    <w:pPr>
      <w:spacing w:after="0" w:line="240" w:lineRule="auto"/>
    </w:pPr>
  </w:style>
  <w:style w:type="table" w:styleId="a9">
    <w:name w:val="Table Grid"/>
    <w:basedOn w:val="a1"/>
    <w:uiPriority w:val="39"/>
    <w:rsid w:val="00F848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FC460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A81721"/>
    <w:rPr>
      <w:rFonts w:asciiTheme="majorHAnsi" w:eastAsiaTheme="majorEastAsia" w:hAnsiTheme="majorHAnsi" w:cstheme="majorBidi"/>
      <w:color w:val="1F3763" w:themeColor="accent1" w:themeShade="7F"/>
      <w:sz w:val="24"/>
      <w:szCs w:val="24"/>
    </w:rPr>
  </w:style>
  <w:style w:type="character" w:styleId="aa">
    <w:name w:val="Hyperlink"/>
    <w:basedOn w:val="a0"/>
    <w:uiPriority w:val="99"/>
    <w:unhideWhenUsed/>
    <w:rsid w:val="00A8172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559884">
      <w:bodyDiv w:val="1"/>
      <w:marLeft w:val="0"/>
      <w:marRight w:val="0"/>
      <w:marTop w:val="0"/>
      <w:marBottom w:val="0"/>
      <w:divBdr>
        <w:top w:val="none" w:sz="0" w:space="0" w:color="auto"/>
        <w:left w:val="none" w:sz="0" w:space="0" w:color="auto"/>
        <w:bottom w:val="none" w:sz="0" w:space="0" w:color="auto"/>
        <w:right w:val="none" w:sz="0" w:space="0" w:color="auto"/>
      </w:divBdr>
    </w:div>
    <w:div w:id="1051928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kmalxonov@tsul.uz" TargetMode="External"/><Relationship Id="rId5" Type="http://schemas.openxmlformats.org/officeDocument/2006/relationships/webSettings" Target="webSettings.xml"/><Relationship Id="rId10" Type="http://schemas.openxmlformats.org/officeDocument/2006/relationships/hyperlink" Target="https://lex.uz/docs/-2935457" TargetMode="External"/><Relationship Id="rId4" Type="http://schemas.openxmlformats.org/officeDocument/2006/relationships/settings" Target="settings.xml"/><Relationship Id="rId9" Type="http://schemas.openxmlformats.org/officeDocument/2006/relationships/hyperlink" Target="https://lex.uz/docs/-324418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B1E7B-5108-4E06-86D5-DD548403A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4543</TotalTime>
  <Pages>1</Pages>
  <Words>3342</Words>
  <Characters>19052</Characters>
  <Application>Microsoft Office Word</Application>
  <DocSecurity>0</DocSecurity>
  <Lines>158</Lines>
  <Paragraphs>44</Paragraphs>
  <ScaleCrop>false</ScaleCrop>
  <HeadingPairs>
    <vt:vector size="6" baseType="variant">
      <vt:variant>
        <vt:lpstr>Название</vt:lpstr>
      </vt:variant>
      <vt:variant>
        <vt:i4>1</vt:i4>
      </vt:variant>
      <vt:variant>
        <vt:lpstr>Заголовки</vt:lpstr>
      </vt:variant>
      <vt:variant>
        <vt:i4>6</vt:i4>
      </vt:variant>
      <vt:variant>
        <vt:lpstr>Title</vt:lpstr>
      </vt:variant>
      <vt:variant>
        <vt:i4>1</vt:i4>
      </vt:variant>
    </vt:vector>
  </HeadingPairs>
  <TitlesOfParts>
    <vt:vector size="8" baseType="lpstr">
      <vt:lpstr/>
      <vt:lpstr>        Знания</vt:lpstr>
      <vt:lpstr>        </vt:lpstr>
      <vt:lpstr>        Навыки</vt:lpstr>
      <vt:lpstr>        Ценности</vt:lpstr>
      <vt:lpstr>        Участвовать в современных дебатах, касающихся права, личности, культуры и общест</vt:lpstr>
      <vt:lpstr>        </vt:lpstr>
      <vt:lpstr/>
    </vt:vector>
  </TitlesOfParts>
  <Company/>
  <LinksUpToDate>false</LinksUpToDate>
  <CharactersWithSpaces>22350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Grimes</dc:creator>
  <cp:keywords/>
  <dc:description/>
  <cp:lastModifiedBy>Dell</cp:lastModifiedBy>
  <cp:revision>37</cp:revision>
  <dcterms:created xsi:type="dcterms:W3CDTF">2023-11-08T06:09:00Z</dcterms:created>
  <dcterms:modified xsi:type="dcterms:W3CDTF">2024-07-17T11:50:00Z</dcterms:modified>
</cp:coreProperties>
</file>