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F4" w:rsidRPr="009A52F4" w:rsidRDefault="009A52F4" w:rsidP="009A52F4">
      <w:pPr>
        <w:jc w:val="center"/>
        <w:rPr>
          <w:rFonts w:ascii="Times New Roman" w:hAnsi="Times New Roman"/>
          <w:b/>
          <w:szCs w:val="28"/>
          <w:lang w:val="uz-Cyrl-UZ"/>
        </w:rPr>
      </w:pPr>
      <w:r w:rsidRPr="009A52F4">
        <w:rPr>
          <w:rFonts w:ascii="Times New Roman" w:hAnsi="Times New Roman"/>
          <w:b/>
          <w:szCs w:val="28"/>
          <w:lang w:val="uz-Cyrl-UZ"/>
        </w:rPr>
        <w:t>ТОШКЕНТ ДАВЛАТ ЮРИДИК УНИВЕРСИТЕТИ ҲУЗУРИДАГИ</w:t>
      </w:r>
    </w:p>
    <w:p w:rsidR="009A52F4" w:rsidRPr="009A52F4" w:rsidRDefault="009A52F4" w:rsidP="009A52F4">
      <w:pPr>
        <w:widowControl/>
        <w:overflowPunct/>
        <w:autoSpaceDE/>
        <w:autoSpaceDN/>
        <w:adjustRightInd/>
        <w:jc w:val="center"/>
        <w:rPr>
          <w:rFonts w:ascii="Times New Roman" w:hAnsi="Times New Roman"/>
          <w:b/>
          <w:szCs w:val="28"/>
          <w:lang w:val="uz-Cyrl-UZ"/>
        </w:rPr>
      </w:pPr>
      <w:r w:rsidRPr="009A52F4">
        <w:rPr>
          <w:rFonts w:ascii="Times New Roman" w:hAnsi="Times New Roman"/>
          <w:b/>
          <w:szCs w:val="28"/>
          <w:lang w:val="uz-Cyrl-UZ"/>
        </w:rPr>
        <w:t>ИЛМИЙ ДАРАЖАЛАР БЕРУВЧИ DSc.07/13.05.2020.Yu.22.03</w:t>
      </w:r>
      <w:r w:rsidRPr="009A52F4">
        <w:rPr>
          <w:rFonts w:ascii="Times New Roman" w:hAnsi="Times New Roman"/>
          <w:b/>
          <w:szCs w:val="28"/>
          <w:lang w:val="uz-Cyrl-UZ"/>
        </w:rPr>
        <w:br/>
        <w:t>РАҚАМЛИ ИЛМИЙ КЕНГАШ</w:t>
      </w:r>
    </w:p>
    <w:p w:rsidR="009A52F4" w:rsidRPr="009A52F4" w:rsidRDefault="009A52F4" w:rsidP="009A52F4">
      <w:pPr>
        <w:widowControl/>
        <w:overflowPunct/>
        <w:autoSpaceDE/>
        <w:autoSpaceDN/>
        <w:adjustRightInd/>
        <w:jc w:val="center"/>
        <w:rPr>
          <w:rFonts w:ascii="Times New Roman" w:hAnsi="Times New Roman"/>
          <w:b/>
          <w:szCs w:val="28"/>
          <w:lang w:val="uz-Cyrl-UZ"/>
        </w:rPr>
      </w:pPr>
      <w:r w:rsidRPr="009A52F4">
        <w:rPr>
          <w:rFonts w:ascii="Times New Roman" w:hAnsi="Times New Roman"/>
          <w:b/>
          <w:noProof/>
          <w:szCs w:val="28"/>
          <w:lang w:val="uz-Cyrl-UZ"/>
        </w:rPr>
        <mc:AlternateContent>
          <mc:Choice Requires="wps">
            <w:drawing>
              <wp:anchor distT="4294967294" distB="4294967294" distL="114300" distR="114300" simplePos="0" relativeHeight="251659264" behindDoc="0" locked="0" layoutInCell="1" allowOverlap="1">
                <wp:simplePos x="0" y="0"/>
                <wp:positionH relativeFrom="column">
                  <wp:posOffset>247015</wp:posOffset>
                </wp:positionH>
                <wp:positionV relativeFrom="paragraph">
                  <wp:posOffset>-3811</wp:posOffset>
                </wp:positionV>
                <wp:extent cx="550545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4DCB97"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5pt,-.3pt" to="4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" strokecolor="black [3213]" strokeweight="1.5pt">
                <v:stroke joinstyle="miter"/>
                <o:lock v:ext="edit" shapetype="f"/>
              </v:line>
            </w:pict>
          </mc:Fallback>
        </mc:AlternateContent>
      </w:r>
    </w:p>
    <w:p w:rsidR="009A52F4" w:rsidRPr="009A52F4" w:rsidRDefault="009A52F4" w:rsidP="009A52F4">
      <w:pPr>
        <w:widowControl/>
        <w:overflowPunct/>
        <w:autoSpaceDE/>
        <w:autoSpaceDN/>
        <w:adjustRightInd/>
        <w:jc w:val="center"/>
        <w:rPr>
          <w:rFonts w:ascii="Times New Roman" w:hAnsi="Times New Roman"/>
          <w:b/>
          <w:szCs w:val="28"/>
          <w:lang w:val="uz-Cyrl-UZ"/>
        </w:rPr>
      </w:pPr>
    </w:p>
    <w:p w:rsidR="009A52F4" w:rsidRPr="009A52F4" w:rsidRDefault="009A52F4" w:rsidP="009A52F4">
      <w:pPr>
        <w:widowControl/>
        <w:overflowPunct/>
        <w:autoSpaceDE/>
        <w:autoSpaceDN/>
        <w:adjustRightInd/>
        <w:jc w:val="center"/>
        <w:rPr>
          <w:rFonts w:ascii="Times New Roman" w:hAnsi="Times New Roman"/>
          <w:b/>
          <w:szCs w:val="28"/>
          <w:lang w:val="uz-Cyrl-UZ"/>
        </w:rPr>
      </w:pPr>
      <w:r w:rsidRPr="009A52F4">
        <w:rPr>
          <w:rFonts w:ascii="Times New Roman" w:hAnsi="Times New Roman"/>
          <w:b/>
          <w:szCs w:val="28"/>
          <w:lang w:val="uz-Cyrl-UZ"/>
        </w:rPr>
        <w:t>ТОШКЕНТ ДАВЛАТ ЮРИДИК УНИВЕРСИТЕТИ</w:t>
      </w:r>
    </w:p>
    <w:p w:rsidR="009A52F4" w:rsidRPr="009A52F4" w:rsidRDefault="009A52F4" w:rsidP="009A52F4">
      <w:pPr>
        <w:pStyle w:val="21"/>
        <w:ind w:firstLine="0"/>
        <w:rPr>
          <w:rFonts w:ascii="Times New Roman" w:hAnsi="Times New Roman"/>
          <w:b/>
          <w:szCs w:val="28"/>
          <w:lang w:val="uz-Cyrl-UZ"/>
        </w:rPr>
      </w:pPr>
    </w:p>
    <w:p w:rsidR="009A52F4" w:rsidRPr="009A52F4" w:rsidRDefault="009A52F4" w:rsidP="009A52F4">
      <w:pPr>
        <w:pStyle w:val="21"/>
        <w:ind w:firstLine="0"/>
        <w:rPr>
          <w:rFonts w:ascii="Times New Roman" w:hAnsi="Times New Roman"/>
          <w:b/>
          <w:szCs w:val="28"/>
          <w:lang w:val="uz-Cyrl-UZ"/>
        </w:rPr>
      </w:pPr>
      <w:bookmarkStart w:id="0" w:name="_GoBack"/>
      <w:r w:rsidRPr="009A52F4">
        <w:rPr>
          <w:rFonts w:ascii="Times New Roman" w:hAnsi="Times New Roman"/>
          <w:b/>
          <w:szCs w:val="28"/>
          <w:lang w:val="uz-Cyrl-UZ"/>
        </w:rPr>
        <w:t>ХАКБЕРДИЕВ АБДУМУРАД АБДУСАИДОВИЧ</w:t>
      </w:r>
    </w:p>
    <w:bookmarkEnd w:id="0"/>
    <w:p w:rsidR="009A52F4" w:rsidRPr="009A52F4" w:rsidRDefault="009A52F4" w:rsidP="009A52F4">
      <w:pPr>
        <w:pStyle w:val="21"/>
        <w:ind w:firstLine="0"/>
        <w:rPr>
          <w:rFonts w:ascii="Times New Roman" w:hAnsi="Times New Roman"/>
          <w:b/>
          <w:szCs w:val="28"/>
          <w:lang w:val="uz-Cyrl-UZ"/>
        </w:rPr>
      </w:pPr>
    </w:p>
    <w:p w:rsidR="009A52F4" w:rsidRPr="009A52F4" w:rsidRDefault="009A52F4" w:rsidP="009A52F4">
      <w:pPr>
        <w:pStyle w:val="21"/>
        <w:ind w:firstLine="0"/>
        <w:rPr>
          <w:rFonts w:ascii="Times New Roman" w:hAnsi="Times New Roman"/>
          <w:b/>
          <w:szCs w:val="28"/>
          <w:lang w:val="uz-Cyrl-UZ"/>
        </w:rPr>
      </w:pPr>
      <w:r w:rsidRPr="009A52F4">
        <w:rPr>
          <w:rFonts w:ascii="Times New Roman" w:hAnsi="Times New Roman"/>
          <w:b/>
          <w:szCs w:val="28"/>
          <w:lang w:val="uz-Cyrl-UZ"/>
        </w:rPr>
        <w:t>ЖИНОИЙ ИНСЦЕНИРОВКАЛАРНИ ТАСНИФЛАШНИНГ НАЗАРИЙ АСОСЛАРИ, УЛАРНИ АНИҚЛАШ ВА ТЕРГОВ ҚИЛИШ МЕТОДИКАСИ</w:t>
      </w:r>
    </w:p>
    <w:p w:rsidR="009A52F4" w:rsidRPr="009A52F4" w:rsidRDefault="009A52F4" w:rsidP="009A52F4">
      <w:pPr>
        <w:pStyle w:val="21"/>
        <w:ind w:firstLine="0"/>
        <w:rPr>
          <w:rFonts w:ascii="Times New Roman" w:hAnsi="Times New Roman"/>
          <w:b/>
          <w:szCs w:val="28"/>
          <w:lang w:val="uz-Cyrl-UZ"/>
        </w:rPr>
      </w:pPr>
    </w:p>
    <w:p w:rsidR="009A52F4" w:rsidRPr="009A52F4" w:rsidRDefault="009A52F4" w:rsidP="009A52F4">
      <w:pPr>
        <w:pStyle w:val="21"/>
        <w:ind w:firstLine="0"/>
        <w:rPr>
          <w:rFonts w:ascii="Times New Roman" w:hAnsi="Times New Roman"/>
          <w:b/>
          <w:szCs w:val="28"/>
          <w:lang w:val="uz-Cyrl-UZ"/>
        </w:rPr>
      </w:pPr>
    </w:p>
    <w:p w:rsidR="009A52F4" w:rsidRPr="009A52F4" w:rsidRDefault="009A52F4" w:rsidP="009A52F4">
      <w:pPr>
        <w:pStyle w:val="2"/>
        <w:spacing w:after="0" w:line="240" w:lineRule="auto"/>
        <w:jc w:val="center"/>
        <w:rPr>
          <w:rFonts w:ascii="Times New Roman" w:hAnsi="Times New Roman"/>
          <w:szCs w:val="28"/>
          <w:lang w:val="uz-Cyrl-UZ"/>
        </w:rPr>
      </w:pPr>
      <w:r w:rsidRPr="009A52F4">
        <w:rPr>
          <w:rFonts w:ascii="Times New Roman" w:hAnsi="Times New Roman"/>
          <w:szCs w:val="28"/>
          <w:lang w:val="uz-Cyrl-UZ"/>
        </w:rPr>
        <w:t>12.00.09 – Жиноят процесси. Криминалистика, тезкор-қидирув ҳуқуқи ва суд экспертизаси</w:t>
      </w:r>
    </w:p>
    <w:p w:rsidR="009A52F4" w:rsidRPr="009A52F4" w:rsidRDefault="009A52F4" w:rsidP="009A52F4">
      <w:pPr>
        <w:pStyle w:val="2"/>
        <w:spacing w:after="0" w:line="240" w:lineRule="auto"/>
        <w:jc w:val="center"/>
        <w:rPr>
          <w:rFonts w:ascii="Times New Roman" w:hAnsi="Times New Roman"/>
          <w:szCs w:val="28"/>
          <w:lang w:val="uz-Cyrl-UZ"/>
        </w:rPr>
      </w:pPr>
    </w:p>
    <w:p w:rsidR="009A52F4" w:rsidRPr="009A52F4" w:rsidRDefault="009A52F4" w:rsidP="009A52F4">
      <w:pPr>
        <w:pStyle w:val="2"/>
        <w:spacing w:after="0" w:line="276" w:lineRule="auto"/>
        <w:jc w:val="center"/>
        <w:rPr>
          <w:rFonts w:ascii="Times New Roman" w:hAnsi="Times New Roman"/>
          <w:szCs w:val="28"/>
          <w:lang w:val="uz-Cyrl-UZ"/>
        </w:rPr>
      </w:pPr>
    </w:p>
    <w:p w:rsidR="00843181" w:rsidRPr="009A52F4" w:rsidRDefault="009A52F4" w:rsidP="009A52F4">
      <w:pPr>
        <w:spacing w:line="276" w:lineRule="auto"/>
        <w:jc w:val="center"/>
        <w:rPr>
          <w:rFonts w:ascii="Times New Roman" w:hAnsi="Times New Roman"/>
          <w:b/>
          <w:szCs w:val="28"/>
          <w:lang w:val="uz-Cyrl-UZ"/>
        </w:rPr>
      </w:pPr>
      <w:r w:rsidRPr="009A52F4">
        <w:rPr>
          <w:rFonts w:ascii="Times New Roman" w:hAnsi="Times New Roman"/>
          <w:b/>
          <w:szCs w:val="28"/>
          <w:lang w:val="uz-Cyrl-UZ"/>
        </w:rPr>
        <w:t>Юридик фанлар бўйича фалсафа доктори (PhD) диссертацияси</w:t>
      </w:r>
    </w:p>
    <w:p w:rsidR="009A52F4" w:rsidRPr="009A52F4" w:rsidRDefault="009A52F4" w:rsidP="009A52F4">
      <w:pPr>
        <w:spacing w:line="276" w:lineRule="auto"/>
        <w:jc w:val="center"/>
        <w:rPr>
          <w:rFonts w:ascii="Times New Roman" w:hAnsi="Times New Roman"/>
          <w:b/>
          <w:szCs w:val="28"/>
          <w:lang w:val="uz-Cyrl-UZ"/>
        </w:rPr>
      </w:pPr>
    </w:p>
    <w:p w:rsidR="009A52F4" w:rsidRPr="009A52F4" w:rsidRDefault="009A52F4" w:rsidP="009A52F4">
      <w:pPr>
        <w:spacing w:line="276" w:lineRule="auto"/>
        <w:jc w:val="center"/>
        <w:rPr>
          <w:rFonts w:ascii="Times New Roman" w:hAnsi="Times New Roman"/>
          <w:b/>
          <w:szCs w:val="28"/>
          <w:lang w:val="uz-Cyrl-UZ"/>
        </w:rPr>
      </w:pPr>
    </w:p>
    <w:p w:rsidR="009A52F4" w:rsidRPr="009A52F4" w:rsidRDefault="009A52F4" w:rsidP="009A52F4">
      <w:pPr>
        <w:spacing w:line="276" w:lineRule="auto"/>
        <w:ind w:firstLine="709"/>
        <w:jc w:val="both"/>
        <w:rPr>
          <w:rStyle w:val="8"/>
          <w:rFonts w:eastAsia="Courier New"/>
          <w:spacing w:val="-4"/>
          <w:sz w:val="28"/>
          <w:szCs w:val="28"/>
          <w:lang w:val="uz-Cyrl-UZ"/>
        </w:rPr>
      </w:pPr>
      <w:r w:rsidRPr="009A52F4">
        <w:rPr>
          <w:rStyle w:val="8"/>
          <w:rFonts w:eastAsia="Courier New"/>
          <w:spacing w:val="-4"/>
          <w:sz w:val="28"/>
          <w:szCs w:val="28"/>
          <w:lang w:val="uz-Cyrl-UZ"/>
        </w:rPr>
        <w:t>Жиноий инсценировкаларни таснифлашнинг назарий асослари, уларни аниқлаш ва тергов қилиш методикасига бағишланган диссертация тадқиқоти натижасида қуйидаги хулоса, таклифлар ҳамда тавсиялар ишлаб чиқилган:</w:t>
      </w:r>
    </w:p>
    <w:p w:rsidR="009A52F4" w:rsidRPr="009A52F4" w:rsidRDefault="009A52F4" w:rsidP="009A52F4">
      <w:pPr>
        <w:spacing w:line="276" w:lineRule="auto"/>
        <w:ind w:firstLine="709"/>
        <w:jc w:val="both"/>
        <w:rPr>
          <w:rStyle w:val="8"/>
          <w:rFonts w:eastAsia="Courier New"/>
          <w:b/>
          <w:spacing w:val="-4"/>
          <w:sz w:val="28"/>
          <w:szCs w:val="28"/>
          <w:lang w:val="uz-Cyrl-UZ"/>
        </w:rPr>
      </w:pPr>
      <w:r w:rsidRPr="009A52F4">
        <w:rPr>
          <w:rStyle w:val="8"/>
          <w:rFonts w:eastAsia="Courier New"/>
          <w:b/>
          <w:spacing w:val="-4"/>
          <w:sz w:val="28"/>
          <w:szCs w:val="28"/>
          <w:lang w:val="uz-Cyrl-UZ"/>
        </w:rPr>
        <w:t>I. Криминалистика фани назариясини ривожлантириш бўйича таклиф ва тавсиялар:</w:t>
      </w:r>
    </w:p>
    <w:p w:rsidR="009A52F4" w:rsidRPr="009A52F4" w:rsidRDefault="009A52F4" w:rsidP="009A52F4">
      <w:pPr>
        <w:pStyle w:val="a4"/>
        <w:spacing w:after="0" w:line="276" w:lineRule="auto"/>
        <w:ind w:firstLine="709"/>
        <w:jc w:val="both"/>
        <w:rPr>
          <w:rStyle w:val="8"/>
          <w:rFonts w:eastAsia="Courier New"/>
          <w:spacing w:val="-4"/>
          <w:sz w:val="28"/>
          <w:szCs w:val="28"/>
          <w:lang w:val="uz-Cyrl-UZ"/>
        </w:rPr>
      </w:pPr>
      <w:r w:rsidRPr="009A52F4">
        <w:rPr>
          <w:rFonts w:ascii="Times New Roman" w:hAnsi="Times New Roman"/>
          <w:b/>
          <w:spacing w:val="-4"/>
          <w:szCs w:val="28"/>
          <w:lang w:val="uz-Cyrl-UZ"/>
        </w:rPr>
        <w:t>1.</w:t>
      </w:r>
      <w:r w:rsidRPr="009A52F4">
        <w:rPr>
          <w:rFonts w:ascii="Times New Roman" w:hAnsi="Times New Roman"/>
          <w:spacing w:val="-4"/>
          <w:szCs w:val="28"/>
          <w:lang w:val="uz-Cyrl-UZ"/>
        </w:rPr>
        <w:t xml:space="preserve"> Жиноий инсценировканинг моҳияти бирон-бир ҳодисанинг ташқи кўринишини бошқасига алмаштириш ёки мавжуд вазиятнинг баъзи элементларини қасддан ўзгартиришдан иборатлиги, ж</w:t>
      </w:r>
      <w:r w:rsidRPr="009A52F4">
        <w:rPr>
          <w:rStyle w:val="8"/>
          <w:rFonts w:eastAsia="Courier New"/>
          <w:spacing w:val="-4"/>
          <w:sz w:val="28"/>
          <w:szCs w:val="28"/>
          <w:lang w:val="uz-Cyrl-UZ"/>
        </w:rPr>
        <w:t xml:space="preserve">иноий инсценировка таркибида ҳақиқий ва сунъий равишда яратилган ҳодиса элементларининг бир вақтнинг ўзида мавжудлигида намоён бўлади. </w:t>
      </w:r>
    </w:p>
    <w:p w:rsidR="009A52F4" w:rsidRPr="009A52F4" w:rsidRDefault="009A52F4" w:rsidP="009A52F4">
      <w:pPr>
        <w:pStyle w:val="a3"/>
        <w:tabs>
          <w:tab w:val="left" w:pos="1802"/>
          <w:tab w:val="left" w:pos="3963"/>
          <w:tab w:val="left" w:pos="5621"/>
          <w:tab w:val="left" w:pos="7978"/>
        </w:tabs>
        <w:spacing w:after="0"/>
        <w:ind w:left="0" w:firstLine="709"/>
        <w:jc w:val="both"/>
        <w:rPr>
          <w:rFonts w:ascii="Times New Roman" w:hAnsi="Times New Roman" w:cs="Times New Roman"/>
          <w:spacing w:val="-4"/>
          <w:sz w:val="28"/>
          <w:szCs w:val="28"/>
          <w:lang w:val="uz-Cyrl-UZ"/>
        </w:rPr>
      </w:pPr>
      <w:r w:rsidRPr="009A52F4">
        <w:rPr>
          <w:rStyle w:val="8"/>
          <w:rFonts w:eastAsia="Courier New"/>
          <w:b/>
          <w:spacing w:val="-4"/>
          <w:sz w:val="28"/>
          <w:szCs w:val="28"/>
          <w:lang w:val="uz-Cyrl-UZ"/>
        </w:rPr>
        <w:t>2.</w:t>
      </w:r>
      <w:r w:rsidRPr="009A52F4">
        <w:rPr>
          <w:rStyle w:val="8"/>
          <w:rFonts w:eastAsia="Courier New"/>
          <w:spacing w:val="-4"/>
          <w:sz w:val="28"/>
          <w:szCs w:val="28"/>
          <w:lang w:val="uz-Cyrl-UZ"/>
        </w:rPr>
        <w:t xml:space="preserve"> Ж</w:t>
      </w:r>
      <w:r w:rsidRPr="009A52F4">
        <w:rPr>
          <w:rFonts w:ascii="Times New Roman" w:hAnsi="Times New Roman" w:cs="Times New Roman"/>
          <w:spacing w:val="-4"/>
          <w:sz w:val="28"/>
          <w:szCs w:val="28"/>
          <w:lang w:val="uz-Cyrl-UZ"/>
        </w:rPr>
        <w:t>иноий инсценировкага қуйидагича муаллифлик таърифи берилган:</w:t>
      </w:r>
    </w:p>
    <w:p w:rsidR="009A52F4" w:rsidRPr="009A52F4" w:rsidRDefault="009A52F4" w:rsidP="009A52F4">
      <w:pPr>
        <w:pStyle w:val="a3"/>
        <w:tabs>
          <w:tab w:val="left" w:pos="1802"/>
          <w:tab w:val="left" w:pos="3963"/>
          <w:tab w:val="left" w:pos="5621"/>
          <w:tab w:val="left" w:pos="7978"/>
        </w:tabs>
        <w:spacing w:after="0"/>
        <w:ind w:left="0" w:firstLine="709"/>
        <w:jc w:val="both"/>
        <w:rPr>
          <w:rFonts w:ascii="Times New Roman" w:hAnsi="Times New Roman" w:cs="Times New Roman"/>
          <w:spacing w:val="-4"/>
          <w:sz w:val="28"/>
          <w:szCs w:val="28"/>
          <w:lang w:val="uz-Cyrl-UZ"/>
        </w:rPr>
      </w:pPr>
      <w:r w:rsidRPr="009A52F4">
        <w:rPr>
          <w:rStyle w:val="8"/>
          <w:rFonts w:eastAsia="Courier New"/>
          <w:b/>
          <w:spacing w:val="-4"/>
          <w:sz w:val="28"/>
          <w:szCs w:val="28"/>
          <w:lang w:val="uz-Cyrl-UZ"/>
        </w:rPr>
        <w:t>Ж</w:t>
      </w:r>
      <w:r w:rsidRPr="009A52F4">
        <w:rPr>
          <w:rFonts w:ascii="Times New Roman" w:hAnsi="Times New Roman" w:cs="Times New Roman"/>
          <w:b/>
          <w:spacing w:val="-4"/>
          <w:sz w:val="28"/>
          <w:szCs w:val="28"/>
          <w:lang w:val="uz-Cyrl-UZ"/>
        </w:rPr>
        <w:t>иноий инсценировка</w:t>
      </w:r>
      <w:r w:rsidRPr="009A52F4">
        <w:rPr>
          <w:rFonts w:ascii="Times New Roman" w:hAnsi="Times New Roman" w:cs="Times New Roman"/>
          <w:spacing w:val="-4"/>
          <w:sz w:val="28"/>
          <w:szCs w:val="28"/>
          <w:lang w:val="uz-Cyrl-UZ"/>
        </w:rPr>
        <w:t xml:space="preserve"> – субъект томонидан жиноятни содир этиш ва яширишга тайёргарлик кўришнинг турли усулларидан қасддан фойдаланиш, ҳодиса содир бўлган жойдаги моддий объектларни йўқ қилиш, тўлиқ ёки қисман олиб қўйиш ёки уларнинг ўрнини ўзгартириш, шунингдек, жиноятнинг фош этилишига ва тергов қилинишига тўсқинлик қилиш, айбсиз шахснинг жиноий жавобгарликка тортилиши ва жазодан қочишига сабаб бўлиш.</w:t>
      </w:r>
    </w:p>
    <w:p w:rsidR="009A52F4" w:rsidRPr="009A52F4" w:rsidRDefault="009A52F4" w:rsidP="009A52F4">
      <w:pPr>
        <w:pStyle w:val="a4"/>
        <w:spacing w:after="0" w:line="276" w:lineRule="auto"/>
        <w:ind w:firstLine="709"/>
        <w:jc w:val="both"/>
        <w:rPr>
          <w:rFonts w:ascii="Times New Roman" w:hAnsi="Times New Roman"/>
          <w:spacing w:val="-4"/>
          <w:szCs w:val="28"/>
          <w:lang w:val="uz-Cyrl-UZ"/>
        </w:rPr>
      </w:pPr>
      <w:r w:rsidRPr="009A52F4">
        <w:rPr>
          <w:rStyle w:val="8"/>
          <w:rFonts w:eastAsia="Courier New"/>
          <w:b/>
          <w:spacing w:val="-4"/>
          <w:sz w:val="28"/>
          <w:szCs w:val="28"/>
          <w:lang w:val="uz-Cyrl-UZ"/>
        </w:rPr>
        <w:t>3.</w:t>
      </w:r>
      <w:r w:rsidRPr="009A52F4">
        <w:rPr>
          <w:rFonts w:ascii="Times New Roman" w:hAnsi="Times New Roman"/>
          <w:spacing w:val="-4"/>
          <w:szCs w:val="28"/>
          <w:lang w:val="uz-Cyrl-UZ"/>
        </w:rPr>
        <w:t xml:space="preserve"> Инсценировка</w:t>
      </w:r>
      <w:r w:rsidRPr="009A52F4">
        <w:rPr>
          <w:rStyle w:val="8"/>
          <w:rFonts w:eastAsia="Courier New"/>
          <w:spacing w:val="-4"/>
          <w:sz w:val="28"/>
          <w:szCs w:val="28"/>
          <w:lang w:val="uz-Cyrl-UZ"/>
        </w:rPr>
        <w:t xml:space="preserve">ни таснифлашда фақат битта асосдан фойдаланиб, уларнинг хилма-хил макон ҳамда замондаги алоқаларини қамраб олиш жуда қийинлиги боис вазиятларнинг қуйидаги умумий кўринишлари қамраб олиниши </w:t>
      </w:r>
      <w:r w:rsidRPr="009A52F4">
        <w:rPr>
          <w:rStyle w:val="8"/>
          <w:rFonts w:eastAsia="Courier New"/>
          <w:spacing w:val="-4"/>
          <w:sz w:val="28"/>
          <w:szCs w:val="28"/>
          <w:lang w:val="uz-Cyrl-UZ"/>
        </w:rPr>
        <w:lastRenderedPageBreak/>
        <w:t>керак:</w:t>
      </w:r>
    </w:p>
    <w:p w:rsidR="009A52F4" w:rsidRPr="009A52F4" w:rsidRDefault="009A52F4" w:rsidP="009A52F4">
      <w:pPr>
        <w:tabs>
          <w:tab w:val="left" w:pos="0"/>
        </w:tabs>
        <w:spacing w:line="276" w:lineRule="auto"/>
        <w:ind w:firstLine="709"/>
        <w:jc w:val="both"/>
        <w:rPr>
          <w:rFonts w:ascii="Times New Roman" w:hAnsi="Times New Roman"/>
          <w:i/>
          <w:spacing w:val="-4"/>
          <w:szCs w:val="28"/>
          <w:lang w:val="uz-Cyrl-UZ"/>
        </w:rPr>
      </w:pPr>
      <w:r w:rsidRPr="009A52F4">
        <w:rPr>
          <w:rFonts w:ascii="Times New Roman" w:hAnsi="Times New Roman"/>
          <w:i/>
          <w:spacing w:val="-4"/>
          <w:szCs w:val="28"/>
          <w:lang w:val="uz-Cyrl-UZ"/>
        </w:rPr>
        <w:t>а) содир этилган жиноятни яширишга қаратилган инсценировкалар;</w:t>
      </w:r>
    </w:p>
    <w:p w:rsidR="009A52F4" w:rsidRPr="009A52F4" w:rsidRDefault="009A52F4" w:rsidP="009A52F4">
      <w:pPr>
        <w:tabs>
          <w:tab w:val="left" w:pos="0"/>
        </w:tabs>
        <w:spacing w:line="276" w:lineRule="auto"/>
        <w:ind w:firstLine="709"/>
        <w:jc w:val="both"/>
        <w:rPr>
          <w:rFonts w:ascii="Times New Roman" w:hAnsi="Times New Roman"/>
          <w:i/>
          <w:spacing w:val="-4"/>
          <w:szCs w:val="28"/>
          <w:lang w:val="uz-Cyrl-UZ"/>
        </w:rPr>
      </w:pPr>
      <w:r w:rsidRPr="009A52F4">
        <w:rPr>
          <w:rFonts w:ascii="Times New Roman" w:hAnsi="Times New Roman"/>
          <w:i/>
          <w:spacing w:val="-4"/>
          <w:szCs w:val="28"/>
          <w:lang w:val="uz-Cyrl-UZ"/>
        </w:rPr>
        <w:t xml:space="preserve">б) жиноят ҳодисасининг баъзи бир элементларини яширишга қаратилган инсценировка </w:t>
      </w:r>
      <w:r w:rsidRPr="009A52F4">
        <w:rPr>
          <w:rFonts w:ascii="Times New Roman" w:hAnsi="Times New Roman"/>
          <w:i/>
          <w:szCs w:val="28"/>
          <w:lang w:val="uz-Cyrl-UZ"/>
        </w:rPr>
        <w:t>(бошқа сабаб, бошқа жой, бошқа вақт, бошқа шахс)</w:t>
      </w:r>
      <w:r w:rsidRPr="009A52F4">
        <w:rPr>
          <w:rFonts w:ascii="Times New Roman" w:hAnsi="Times New Roman"/>
          <w:i/>
          <w:spacing w:val="-4"/>
          <w:szCs w:val="28"/>
          <w:lang w:val="uz-Cyrl-UZ"/>
        </w:rPr>
        <w:t>;</w:t>
      </w:r>
    </w:p>
    <w:p w:rsidR="009A52F4" w:rsidRPr="009A52F4" w:rsidRDefault="009A52F4" w:rsidP="009A52F4">
      <w:pPr>
        <w:tabs>
          <w:tab w:val="left" w:pos="0"/>
        </w:tabs>
        <w:spacing w:line="276" w:lineRule="auto"/>
        <w:ind w:firstLine="709"/>
        <w:jc w:val="both"/>
        <w:rPr>
          <w:rFonts w:ascii="Times New Roman" w:hAnsi="Times New Roman"/>
          <w:i/>
          <w:spacing w:val="-4"/>
          <w:szCs w:val="28"/>
          <w:lang w:val="uz-Cyrl-UZ"/>
        </w:rPr>
      </w:pPr>
      <w:r w:rsidRPr="009A52F4">
        <w:rPr>
          <w:rFonts w:ascii="Times New Roman" w:hAnsi="Times New Roman"/>
          <w:i/>
          <w:spacing w:val="-4"/>
          <w:szCs w:val="28"/>
          <w:lang w:val="uz-Cyrl-UZ"/>
        </w:rPr>
        <w:t>в) хаёлий жиноят ҳодисаларини инсценировка қилиш.</w:t>
      </w:r>
    </w:p>
    <w:p w:rsidR="009A52F4" w:rsidRPr="009A52F4" w:rsidRDefault="009A52F4" w:rsidP="009A52F4">
      <w:pPr>
        <w:spacing w:line="276" w:lineRule="auto"/>
        <w:ind w:firstLine="709"/>
        <w:jc w:val="both"/>
        <w:rPr>
          <w:rStyle w:val="8"/>
          <w:rFonts w:eastAsia="Courier New"/>
          <w:spacing w:val="-4"/>
          <w:sz w:val="28"/>
          <w:szCs w:val="28"/>
          <w:lang w:val="uz-Cyrl-UZ"/>
        </w:rPr>
      </w:pPr>
      <w:r w:rsidRPr="009A52F4">
        <w:rPr>
          <w:rFonts w:ascii="Times New Roman" w:hAnsi="Times New Roman"/>
          <w:b/>
          <w:spacing w:val="-4"/>
          <w:szCs w:val="28"/>
          <w:lang w:val="uz-Cyrl-UZ"/>
        </w:rPr>
        <w:t>4.</w:t>
      </w:r>
      <w:r w:rsidRPr="009A52F4">
        <w:rPr>
          <w:rFonts w:ascii="Times New Roman" w:hAnsi="Times New Roman"/>
          <w:spacing w:val="-4"/>
          <w:szCs w:val="28"/>
          <w:lang w:val="uz-Cyrl-UZ"/>
        </w:rPr>
        <w:t xml:space="preserve"> Жиноят таркибини аниқловчи хусусиятга эга бўлган инсценировкалар жазо тури ва миқдорини аниқлашга таъсир қилади. Жиноий инсценировкаларни таснифлаш асосларини тўлдириш, республикада жиноий инсценировкаларга оид доимий статистика олиб борилиши зарурлиги асослаб берилиб, </w:t>
      </w:r>
      <w:r w:rsidRPr="009A52F4">
        <w:rPr>
          <w:rStyle w:val="8"/>
          <w:rFonts w:eastAsia="Courier New"/>
          <w:spacing w:val="-4"/>
          <w:sz w:val="28"/>
          <w:szCs w:val="28"/>
          <w:lang w:val="uz-Cyrl-UZ"/>
        </w:rPr>
        <w:t>жиноий инсценировканинг статистик кузатув харитаси босқичларининг тахминий рўйхати таклиф этилган.</w:t>
      </w:r>
    </w:p>
    <w:p w:rsidR="009A52F4" w:rsidRPr="009A52F4" w:rsidRDefault="009A52F4" w:rsidP="009A52F4">
      <w:pPr>
        <w:tabs>
          <w:tab w:val="left" w:pos="1420"/>
          <w:tab w:val="left" w:pos="8222"/>
        </w:tabs>
        <w:spacing w:line="276" w:lineRule="auto"/>
        <w:ind w:firstLine="709"/>
        <w:jc w:val="both"/>
        <w:rPr>
          <w:rFonts w:ascii="Times New Roman" w:hAnsi="Times New Roman"/>
          <w:spacing w:val="-4"/>
          <w:szCs w:val="28"/>
          <w:lang w:val="uz-Cyrl-UZ"/>
        </w:rPr>
      </w:pPr>
      <w:r w:rsidRPr="009A52F4">
        <w:rPr>
          <w:rFonts w:ascii="Times New Roman" w:hAnsi="Times New Roman"/>
          <w:b/>
          <w:spacing w:val="-4"/>
          <w:szCs w:val="28"/>
          <w:lang w:val="uz-Cyrl-UZ"/>
        </w:rPr>
        <w:t>5.</w:t>
      </w:r>
      <w:r w:rsidRPr="009A52F4">
        <w:rPr>
          <w:rFonts w:ascii="Times New Roman" w:hAnsi="Times New Roman"/>
          <w:spacing w:val="-4"/>
          <w:szCs w:val="28"/>
          <w:lang w:val="uz-Cyrl-UZ"/>
        </w:rPr>
        <w:t xml:space="preserve"> Жиноий инсценировкага қарши курашишда полиграфдан фойдаланиш бўйича техник таъминотни такомиллаштиришда давом этаётган хорижий мамлакатлар ҳуқуқни муҳофаза қилувчи органларининг тажрибасини, шунингдек, «ёлғонни аниқлаш детектори» психофизиологик услубининг ягона илмий асослари йўқлиги ҳамда полиграфия ёрдамида олинган ушбу диагностика натижалари табиатда эҳтимоллик белгисига, тадқиқот натижалари эса полиграфологнинг субъектив баҳосига асосланганлигини ҳисобга олган ҳолда полиграфнинг Ўзбекистондаги жиноятларни аниқлаш, фош қилиш ва тергов қилишдаги имкониятларидан фақат эҳтиёткорлик билан маълумот олишда ва ушбу йўналишда фаол тадқиқотлар олиб бориш мақсадида фойдаланиш мумкин, деган хулосага келинган.</w:t>
      </w:r>
    </w:p>
    <w:p w:rsidR="009A52F4" w:rsidRPr="009A52F4" w:rsidRDefault="009A52F4" w:rsidP="009A52F4">
      <w:pPr>
        <w:tabs>
          <w:tab w:val="left" w:pos="1420"/>
          <w:tab w:val="left" w:pos="8222"/>
        </w:tabs>
        <w:spacing w:line="276" w:lineRule="auto"/>
        <w:ind w:firstLine="709"/>
        <w:jc w:val="both"/>
        <w:rPr>
          <w:rFonts w:ascii="Times New Roman" w:hAnsi="Times New Roman"/>
          <w:spacing w:val="-4"/>
          <w:szCs w:val="28"/>
          <w:lang w:val="uz-Cyrl-UZ"/>
        </w:rPr>
      </w:pPr>
      <w:r w:rsidRPr="009A52F4">
        <w:rPr>
          <w:rFonts w:ascii="Times New Roman" w:hAnsi="Times New Roman"/>
          <w:b/>
          <w:spacing w:val="-4"/>
          <w:szCs w:val="28"/>
          <w:lang w:val="uz-Cyrl-UZ"/>
        </w:rPr>
        <w:t>6.</w:t>
      </w:r>
      <w:r w:rsidRPr="009A52F4">
        <w:rPr>
          <w:rFonts w:ascii="Times New Roman" w:hAnsi="Times New Roman"/>
          <w:spacing w:val="-4"/>
          <w:szCs w:val="28"/>
          <w:lang w:val="uz-Cyrl-UZ"/>
        </w:rPr>
        <w:t xml:space="preserve"> Содир этилган жиноятнинг салбий ҳолатлари мавжуд бўлганда терговни олиб бораётган шахс томонидан тергов қилинаётган ҳодисани тушунишга зид равишда олиб борилиши керак. Бундай ҳолларда муайян вазиятда бўлиши керак бўлган излар, ашёлар, белгилар йўқлиги ёки бундай изларининг борлиги воқеа содир бўлган жойда аниқланган шаклда кузатилмаслиги керак, деган фикрлар асослаб берилган.</w:t>
      </w:r>
    </w:p>
    <w:p w:rsidR="009A52F4" w:rsidRPr="009A52F4" w:rsidRDefault="009A52F4" w:rsidP="009A52F4">
      <w:pPr>
        <w:pStyle w:val="a4"/>
        <w:spacing w:after="0" w:line="276" w:lineRule="auto"/>
        <w:ind w:firstLine="709"/>
        <w:jc w:val="both"/>
        <w:rPr>
          <w:rFonts w:ascii="Times New Roman" w:hAnsi="Times New Roman"/>
          <w:spacing w:val="-4"/>
          <w:szCs w:val="28"/>
          <w:lang w:val="uz-Cyrl-UZ"/>
        </w:rPr>
      </w:pPr>
      <w:r w:rsidRPr="009A52F4">
        <w:rPr>
          <w:rFonts w:ascii="Times New Roman" w:hAnsi="Times New Roman"/>
          <w:b/>
          <w:spacing w:val="-4"/>
          <w:szCs w:val="28"/>
          <w:lang w:val="uz-Cyrl-UZ"/>
        </w:rPr>
        <w:t>7.</w:t>
      </w:r>
      <w:r w:rsidRPr="009A52F4">
        <w:rPr>
          <w:rFonts w:ascii="Times New Roman" w:hAnsi="Times New Roman"/>
          <w:spacing w:val="-4"/>
          <w:szCs w:val="28"/>
          <w:lang w:val="uz-Cyrl-UZ"/>
        </w:rPr>
        <w:t xml:space="preserve"> Турли тадқиқот усулларининг илмий-амалий таҳлили инсценировкани аниқлаш ва фош этишнинг қуйидаги энг самарали усулларини белгилаб берган: универсал усул; дастурий мақсадли усул; режалаштириш; намунавий дастурлар (алгоритмлар) яратиш; моделлаштириш усуллари, шунингдек, улардан фойдаланишнинг асосий йўналишларини таснифлаш.</w:t>
      </w:r>
    </w:p>
    <w:p w:rsidR="009A52F4" w:rsidRPr="009A52F4" w:rsidRDefault="009A52F4" w:rsidP="009A52F4">
      <w:pPr>
        <w:pStyle w:val="a4"/>
        <w:spacing w:after="0" w:line="276" w:lineRule="auto"/>
        <w:ind w:firstLine="709"/>
        <w:jc w:val="both"/>
        <w:rPr>
          <w:rFonts w:ascii="Times New Roman" w:hAnsi="Times New Roman"/>
          <w:b/>
          <w:spacing w:val="-4"/>
          <w:szCs w:val="28"/>
          <w:lang w:val="uz-Cyrl-UZ"/>
        </w:rPr>
      </w:pPr>
      <w:r w:rsidRPr="009A52F4">
        <w:rPr>
          <w:rFonts w:ascii="Times New Roman" w:hAnsi="Times New Roman"/>
          <w:b/>
          <w:spacing w:val="-4"/>
          <w:szCs w:val="28"/>
          <w:lang w:val="uz-Cyrl-UZ"/>
        </w:rPr>
        <w:t>II. Ўзбекистон Республикаси Жиноят ва Жиноят-процессуал кодексини такомиллаштириш бўйича таклифлар:</w:t>
      </w:r>
    </w:p>
    <w:p w:rsidR="009A52F4" w:rsidRPr="009A52F4" w:rsidRDefault="009A52F4" w:rsidP="009A52F4">
      <w:pPr>
        <w:spacing w:line="276" w:lineRule="auto"/>
        <w:ind w:firstLine="709"/>
        <w:jc w:val="both"/>
        <w:rPr>
          <w:rStyle w:val="clauseprfx1"/>
          <w:rFonts w:ascii="Times New Roman" w:hAnsi="Times New Roman"/>
          <w:bCs/>
          <w:spacing w:val="-4"/>
          <w:szCs w:val="28"/>
          <w:lang w:val="uz-Cyrl-UZ"/>
        </w:rPr>
      </w:pPr>
      <w:r w:rsidRPr="009A52F4">
        <w:rPr>
          <w:rStyle w:val="clauseprfx1"/>
          <w:rFonts w:ascii="Times New Roman" w:hAnsi="Times New Roman"/>
          <w:b/>
          <w:bCs/>
          <w:spacing w:val="-4"/>
          <w:szCs w:val="28"/>
          <w:lang w:val="uz-Cyrl-UZ"/>
          <w:specVanish w:val="0"/>
        </w:rPr>
        <w:t>8.</w:t>
      </w:r>
      <w:r w:rsidRPr="009A52F4">
        <w:rPr>
          <w:rStyle w:val="clauseprfx1"/>
          <w:rFonts w:ascii="Times New Roman" w:hAnsi="Times New Roman"/>
          <w:bCs/>
          <w:spacing w:val="-4"/>
          <w:szCs w:val="28"/>
          <w:lang w:val="uz-Cyrl-UZ"/>
          <w:specVanish w:val="0"/>
        </w:rPr>
        <w:t xml:space="preserve"> </w:t>
      </w:r>
      <w:r w:rsidRPr="009A52F4">
        <w:rPr>
          <w:rFonts w:ascii="Times New Roman" w:hAnsi="Times New Roman"/>
          <w:spacing w:val="-4"/>
          <w:szCs w:val="28"/>
          <w:lang w:val="uz-Cyrl-UZ"/>
        </w:rPr>
        <w:t>Инсценировканинг хусусиятига қараб, унинг жамият учун хавфлилиги унча оғир бўлмаган, оғир ёки ўта оғир жиноят турлари деб таснифланганлигини ҳисобга олиб, жазо қатъий индивидуал равишда белгиланиши керак. Ушбу муаммони ҳал қилиш учун диссертант икки йўлни таклиф қилади.</w:t>
      </w:r>
    </w:p>
    <w:p w:rsidR="009A52F4" w:rsidRPr="009A52F4" w:rsidRDefault="009A52F4" w:rsidP="009A52F4">
      <w:pPr>
        <w:spacing w:line="276" w:lineRule="auto"/>
        <w:ind w:firstLine="709"/>
        <w:jc w:val="both"/>
        <w:rPr>
          <w:rFonts w:ascii="Times New Roman" w:hAnsi="Times New Roman"/>
          <w:spacing w:val="-4"/>
          <w:szCs w:val="28"/>
          <w:lang w:val="uz-Cyrl-UZ"/>
        </w:rPr>
      </w:pPr>
      <w:r w:rsidRPr="009A52F4">
        <w:rPr>
          <w:rStyle w:val="clauseprfx1"/>
          <w:rFonts w:ascii="Times New Roman" w:hAnsi="Times New Roman"/>
          <w:bCs/>
          <w:i/>
          <w:spacing w:val="-4"/>
          <w:szCs w:val="28"/>
          <w:lang w:val="uz-Cyrl-UZ"/>
          <w:specVanish w:val="0"/>
        </w:rPr>
        <w:lastRenderedPageBreak/>
        <w:t xml:space="preserve">Улардан биринчиси, </w:t>
      </w:r>
      <w:r w:rsidRPr="009A52F4">
        <w:rPr>
          <w:rFonts w:ascii="Times New Roman" w:hAnsi="Times New Roman"/>
          <w:spacing w:val="-4"/>
          <w:szCs w:val="28"/>
          <w:lang w:val="uz-Cyrl-UZ"/>
        </w:rPr>
        <w:t>ЖКнинг 56-моддаси (Жазони оғирлаштирувчи ҳолатлар)ни янги «п» банди билан тўлдириш таклиф этилади:</w:t>
      </w:r>
    </w:p>
    <w:p w:rsidR="009A52F4" w:rsidRPr="009A52F4" w:rsidRDefault="009A52F4" w:rsidP="009A52F4">
      <w:pPr>
        <w:shd w:val="clear" w:color="auto" w:fill="FFFFFF"/>
        <w:spacing w:line="276" w:lineRule="auto"/>
        <w:ind w:firstLine="709"/>
        <w:jc w:val="both"/>
        <w:rPr>
          <w:rFonts w:ascii="Times New Roman" w:hAnsi="Times New Roman"/>
          <w:b/>
          <w:spacing w:val="-4"/>
          <w:szCs w:val="28"/>
          <w:lang w:val="uz-Cyrl-UZ"/>
        </w:rPr>
      </w:pPr>
      <w:r w:rsidRPr="009A52F4">
        <w:rPr>
          <w:rFonts w:ascii="Times New Roman" w:hAnsi="Times New Roman"/>
          <w:b/>
          <w:spacing w:val="-4"/>
          <w:szCs w:val="28"/>
          <w:lang w:val="uz-Cyrl-UZ"/>
        </w:rPr>
        <w:t>«п) шахсни айблаш ёки оқлаш учун жиноий инсценировкани яратиш билан».</w:t>
      </w:r>
    </w:p>
    <w:p w:rsidR="009A52F4" w:rsidRPr="009A52F4" w:rsidRDefault="009A52F4" w:rsidP="009A52F4">
      <w:pPr>
        <w:spacing w:line="276" w:lineRule="auto"/>
        <w:ind w:firstLine="709"/>
        <w:jc w:val="both"/>
        <w:rPr>
          <w:rFonts w:ascii="Times New Roman" w:hAnsi="Times New Roman"/>
          <w:spacing w:val="-4"/>
          <w:szCs w:val="28"/>
          <w:lang w:val="uz-Cyrl-UZ"/>
        </w:rPr>
      </w:pPr>
      <w:r w:rsidRPr="009A52F4">
        <w:rPr>
          <w:rFonts w:ascii="Times New Roman" w:hAnsi="Times New Roman"/>
          <w:i/>
          <w:spacing w:val="-4"/>
          <w:szCs w:val="28"/>
          <w:lang w:val="uz-Cyrl-UZ"/>
        </w:rPr>
        <w:t>Иккинчи йўл,</w:t>
      </w:r>
      <w:r w:rsidRPr="009A52F4">
        <w:rPr>
          <w:rFonts w:ascii="Times New Roman" w:hAnsi="Times New Roman"/>
          <w:spacing w:val="-4"/>
          <w:szCs w:val="28"/>
          <w:lang w:val="uz-Cyrl-UZ"/>
        </w:rPr>
        <w:t xml:space="preserve"> ЖКнинг айрим моддалари (масалан, 237, 241 ва ҳ.к.)га инсценировка тушунчасини киритиш.</w:t>
      </w:r>
    </w:p>
    <w:p w:rsidR="009A52F4" w:rsidRPr="009A52F4" w:rsidRDefault="009A52F4" w:rsidP="009A52F4">
      <w:pPr>
        <w:shd w:val="clear" w:color="auto" w:fill="FFFFFF"/>
        <w:spacing w:line="276" w:lineRule="auto"/>
        <w:ind w:firstLine="709"/>
        <w:jc w:val="both"/>
        <w:rPr>
          <w:rStyle w:val="clauseprfx"/>
          <w:rFonts w:ascii="Times New Roman" w:hAnsi="Times New Roman"/>
          <w:b/>
          <w:spacing w:val="-4"/>
          <w:szCs w:val="28"/>
          <w:lang w:val="uz-Cyrl-UZ"/>
        </w:rPr>
      </w:pPr>
      <w:r w:rsidRPr="009A52F4">
        <w:rPr>
          <w:rFonts w:ascii="Times New Roman" w:hAnsi="Times New Roman"/>
          <w:b/>
          <w:spacing w:val="-4"/>
          <w:szCs w:val="28"/>
          <w:lang w:val="uz-Cyrl-UZ"/>
        </w:rPr>
        <w:t>9.</w:t>
      </w:r>
      <w:r w:rsidRPr="009A52F4">
        <w:rPr>
          <w:rFonts w:ascii="Times New Roman" w:hAnsi="Times New Roman"/>
          <w:spacing w:val="-4"/>
          <w:szCs w:val="28"/>
          <w:lang w:val="uz-Cyrl-UZ"/>
        </w:rPr>
        <w:t xml:space="preserve"> ЖК </w:t>
      </w:r>
      <w:r w:rsidRPr="009A52F4">
        <w:rPr>
          <w:rStyle w:val="clauseprfx"/>
          <w:rFonts w:ascii="Times New Roman" w:hAnsi="Times New Roman"/>
          <w:spacing w:val="-4"/>
          <w:szCs w:val="28"/>
          <w:lang w:val="uz-Cyrl-UZ"/>
        </w:rPr>
        <w:t>230</w:t>
      </w:r>
      <w:r w:rsidRPr="009A52F4">
        <w:rPr>
          <w:rStyle w:val="clauseprfx"/>
          <w:rFonts w:ascii="Times New Roman" w:hAnsi="Times New Roman"/>
          <w:spacing w:val="-4"/>
          <w:szCs w:val="28"/>
          <w:vertAlign w:val="superscript"/>
          <w:lang w:val="uz-Cyrl-UZ"/>
        </w:rPr>
        <w:t>1</w:t>
      </w:r>
      <w:r w:rsidRPr="009A52F4">
        <w:rPr>
          <w:rStyle w:val="clauseprfx"/>
          <w:rFonts w:ascii="Times New Roman" w:hAnsi="Times New Roman"/>
          <w:spacing w:val="-4"/>
          <w:szCs w:val="28"/>
          <w:lang w:val="uz-Cyrl-UZ"/>
        </w:rPr>
        <w:t xml:space="preserve">-моддаси қуйидаги янги тўртинчи қисм билан тўлдириш таклиф этилади: </w:t>
      </w:r>
    </w:p>
    <w:p w:rsidR="009A52F4" w:rsidRPr="009A52F4" w:rsidRDefault="009A52F4" w:rsidP="009A52F4">
      <w:pPr>
        <w:shd w:val="clear" w:color="auto" w:fill="FFFFFF"/>
        <w:spacing w:line="276" w:lineRule="auto"/>
        <w:ind w:firstLine="709"/>
        <w:jc w:val="both"/>
        <w:rPr>
          <w:szCs w:val="28"/>
          <w:lang w:val="uz-Cyrl-UZ"/>
        </w:rPr>
      </w:pPr>
      <w:r w:rsidRPr="009A52F4">
        <w:rPr>
          <w:rStyle w:val="clauseprfx"/>
          <w:rFonts w:ascii="Times New Roman" w:hAnsi="Times New Roman"/>
          <w:b/>
          <w:spacing w:val="-4"/>
          <w:szCs w:val="28"/>
          <w:lang w:val="uz-Cyrl-UZ"/>
        </w:rPr>
        <w:t>«</w:t>
      </w:r>
      <w:r w:rsidRPr="009A52F4">
        <w:rPr>
          <w:rStyle w:val="clauseprfx"/>
          <w:rFonts w:ascii="Times New Roman" w:hAnsi="Times New Roman"/>
          <w:spacing w:val="-4"/>
          <w:szCs w:val="28"/>
          <w:lang w:val="uz-Cyrl-UZ"/>
        </w:rPr>
        <w:t>У</w:t>
      </w:r>
      <w:r w:rsidRPr="009A52F4">
        <w:rPr>
          <w:rFonts w:ascii="Times New Roman" w:hAnsi="Times New Roman"/>
          <w:spacing w:val="-4"/>
          <w:szCs w:val="28"/>
          <w:lang w:val="uz-Cyrl-UZ"/>
        </w:rPr>
        <w:t xml:space="preserve">шбу модданинг биринчи, иккинчи ва учинчи қисмларида назарда тутилган ҳаракатлар одам ўлишига сабаб бўлса, </w:t>
      </w:r>
      <w:r w:rsidRPr="009A52F4">
        <w:rPr>
          <w:rFonts w:ascii="Times New Roman" w:hAnsi="Times New Roman"/>
          <w:b/>
          <w:spacing w:val="-4"/>
          <w:szCs w:val="28"/>
          <w:lang w:val="uz-Cyrl-UZ"/>
        </w:rPr>
        <w:t xml:space="preserve">– </w:t>
      </w:r>
    </w:p>
    <w:p w:rsidR="009A52F4" w:rsidRPr="009A52F4" w:rsidRDefault="009A52F4" w:rsidP="009A52F4">
      <w:pPr>
        <w:shd w:val="clear" w:color="auto" w:fill="FFFFFF"/>
        <w:spacing w:line="276" w:lineRule="auto"/>
        <w:ind w:firstLine="709"/>
        <w:jc w:val="both"/>
        <w:rPr>
          <w:rFonts w:ascii="Times New Roman" w:hAnsi="Times New Roman"/>
          <w:spacing w:val="-4"/>
          <w:szCs w:val="28"/>
          <w:lang w:val="uz-Cyrl-UZ"/>
        </w:rPr>
      </w:pPr>
      <w:r w:rsidRPr="009A52F4">
        <w:rPr>
          <w:rFonts w:ascii="Times New Roman" w:hAnsi="Times New Roman"/>
          <w:spacing w:val="-4"/>
          <w:szCs w:val="28"/>
          <w:lang w:val="uz-Cyrl-UZ"/>
        </w:rPr>
        <w:t>муайян ҳуқуқдан маҳрум этиб, ўн йилдан ўн беш йилгача озодликдан маҳрум қилиш билан жазоланади».</w:t>
      </w:r>
    </w:p>
    <w:p w:rsidR="009A52F4" w:rsidRPr="009A52F4" w:rsidRDefault="009A52F4" w:rsidP="009A52F4">
      <w:pPr>
        <w:shd w:val="clear" w:color="auto" w:fill="FFFFFF"/>
        <w:spacing w:line="276" w:lineRule="auto"/>
        <w:ind w:firstLine="709"/>
        <w:jc w:val="both"/>
        <w:rPr>
          <w:rFonts w:ascii="Times New Roman" w:hAnsi="Times New Roman"/>
          <w:spacing w:val="-4"/>
          <w:szCs w:val="28"/>
          <w:lang w:val="uz-Cyrl-UZ"/>
        </w:rPr>
      </w:pPr>
      <w:r w:rsidRPr="009A52F4">
        <w:rPr>
          <w:rFonts w:ascii="Times New Roman" w:hAnsi="Times New Roman"/>
          <w:b/>
          <w:spacing w:val="-4"/>
          <w:szCs w:val="28"/>
          <w:lang w:val="uz-Cyrl-UZ"/>
        </w:rPr>
        <w:t>10.</w:t>
      </w:r>
      <w:r w:rsidRPr="009A52F4">
        <w:rPr>
          <w:rFonts w:ascii="Times New Roman" w:hAnsi="Times New Roman"/>
          <w:spacing w:val="-4"/>
          <w:szCs w:val="28"/>
          <w:lang w:val="uz-Cyrl-UZ"/>
        </w:rPr>
        <w:t xml:space="preserve"> ЖК </w:t>
      </w:r>
      <w:r w:rsidRPr="009A52F4">
        <w:rPr>
          <w:rStyle w:val="clauseprfx"/>
          <w:rFonts w:ascii="Times New Roman" w:hAnsi="Times New Roman"/>
          <w:spacing w:val="-4"/>
          <w:szCs w:val="28"/>
          <w:lang w:val="uz-Cyrl-UZ"/>
        </w:rPr>
        <w:t>230</w:t>
      </w:r>
      <w:r w:rsidRPr="009A52F4">
        <w:rPr>
          <w:rStyle w:val="clauseprfx"/>
          <w:rFonts w:ascii="Times New Roman" w:hAnsi="Times New Roman"/>
          <w:spacing w:val="-4"/>
          <w:szCs w:val="28"/>
          <w:vertAlign w:val="superscript"/>
          <w:lang w:val="uz-Cyrl-UZ"/>
        </w:rPr>
        <w:t>2</w:t>
      </w:r>
      <w:r w:rsidRPr="009A52F4">
        <w:rPr>
          <w:rStyle w:val="clauseprfx"/>
          <w:rFonts w:ascii="Times New Roman" w:hAnsi="Times New Roman"/>
          <w:spacing w:val="-4"/>
          <w:szCs w:val="28"/>
          <w:lang w:val="uz-Cyrl-UZ"/>
        </w:rPr>
        <w:t>-моддаси биринчи қисмидаги (</w:t>
      </w:r>
      <w:r w:rsidRPr="009A52F4">
        <w:rPr>
          <w:rStyle w:val="clausesuff"/>
          <w:rFonts w:ascii="Times New Roman" w:hAnsi="Times New Roman"/>
          <w:spacing w:val="-4"/>
          <w:szCs w:val="28"/>
          <w:lang w:val="uz-Cyrl-UZ"/>
        </w:rPr>
        <w:t>Тезкор-қидирув фаолияти натижаларини (қалбакилаштириш) сохталаштириш)</w:t>
      </w:r>
      <w:r w:rsidRPr="009A52F4">
        <w:rPr>
          <w:rFonts w:ascii="Times New Roman" w:hAnsi="Times New Roman"/>
          <w:bCs/>
          <w:szCs w:val="28"/>
          <w:lang w:val="uz-Cyrl-UZ"/>
        </w:rPr>
        <w:t xml:space="preserve"> «</w:t>
      </w:r>
      <w:r w:rsidRPr="009A52F4">
        <w:rPr>
          <w:rStyle w:val="clausesuff"/>
          <w:rFonts w:ascii="Times New Roman" w:hAnsi="Times New Roman"/>
          <w:spacing w:val="-4"/>
          <w:szCs w:val="28"/>
          <w:lang w:val="uz-Cyrl-UZ"/>
        </w:rPr>
        <w:t>мақсадида ёхуд</w:t>
      </w:r>
      <w:r w:rsidRPr="009A52F4">
        <w:rPr>
          <w:rFonts w:ascii="Times New Roman" w:hAnsi="Times New Roman"/>
          <w:spacing w:val="-4"/>
          <w:szCs w:val="28"/>
          <w:lang w:val="uz-Cyrl-UZ"/>
        </w:rPr>
        <w:t>»</w:t>
      </w:r>
      <w:r w:rsidRPr="009A52F4">
        <w:rPr>
          <w:rStyle w:val="clausesuff"/>
          <w:rFonts w:ascii="Times New Roman" w:hAnsi="Times New Roman"/>
          <w:spacing w:val="-4"/>
          <w:szCs w:val="28"/>
          <w:lang w:val="uz-Cyrl-UZ"/>
        </w:rPr>
        <w:t xml:space="preserve"> сўзидан кейин </w:t>
      </w:r>
      <w:r w:rsidRPr="009A52F4">
        <w:rPr>
          <w:rFonts w:ascii="Times New Roman" w:hAnsi="Times New Roman"/>
          <w:bCs/>
          <w:szCs w:val="28"/>
          <w:lang w:val="uz-Cyrl-UZ"/>
        </w:rPr>
        <w:t>«</w:t>
      </w:r>
      <w:r w:rsidRPr="009A52F4">
        <w:rPr>
          <w:rFonts w:ascii="Times New Roman" w:hAnsi="Times New Roman"/>
          <w:spacing w:val="-4"/>
          <w:szCs w:val="28"/>
          <w:lang w:val="uz-Cyrl-UZ"/>
        </w:rPr>
        <w:t xml:space="preserve">шахснинг шаъни, қадр-қиммати ва ишчанлик обрўсига зарар етказиш мақсадида» деган жумлани </w:t>
      </w:r>
      <w:r w:rsidRPr="009A52F4">
        <w:rPr>
          <w:rFonts w:ascii="Times New Roman" w:hAnsi="Times New Roman"/>
          <w:bCs/>
          <w:szCs w:val="28"/>
          <w:lang w:val="uz-Cyrl-UZ"/>
        </w:rPr>
        <w:t>«</w:t>
      </w:r>
      <w:r w:rsidRPr="009A52F4">
        <w:rPr>
          <w:rFonts w:ascii="Times New Roman" w:hAnsi="Times New Roman"/>
          <w:spacing w:val="-4"/>
          <w:szCs w:val="28"/>
          <w:lang w:val="uz-Cyrl-UZ"/>
        </w:rPr>
        <w:t>фуқароларнинг ҳуқуқлари, эркинликлари ва қонуний манфаатлари бузилиши» деган сўзлар билан алмаштириш таклиф қилинган.</w:t>
      </w:r>
    </w:p>
    <w:p w:rsidR="009A52F4" w:rsidRPr="009A52F4" w:rsidRDefault="009A52F4" w:rsidP="009A52F4">
      <w:pPr>
        <w:shd w:val="clear" w:color="auto" w:fill="FFFFFF"/>
        <w:spacing w:line="276" w:lineRule="auto"/>
        <w:ind w:firstLine="709"/>
        <w:jc w:val="both"/>
        <w:rPr>
          <w:rFonts w:ascii="Times New Roman" w:hAnsi="Times New Roman"/>
          <w:b/>
          <w:bCs/>
          <w:spacing w:val="-4"/>
          <w:szCs w:val="28"/>
          <w:lang w:val="uz-Cyrl-UZ"/>
        </w:rPr>
      </w:pPr>
      <w:r w:rsidRPr="009A52F4">
        <w:rPr>
          <w:rFonts w:ascii="Times New Roman" w:hAnsi="Times New Roman"/>
          <w:b/>
          <w:bCs/>
          <w:spacing w:val="-4"/>
          <w:szCs w:val="28"/>
          <w:lang w:val="uz-Cyrl-UZ"/>
        </w:rPr>
        <w:t>11.</w:t>
      </w:r>
      <w:r w:rsidRPr="009A52F4">
        <w:rPr>
          <w:rFonts w:ascii="Times New Roman" w:hAnsi="Times New Roman"/>
          <w:bCs/>
          <w:spacing w:val="-4"/>
          <w:szCs w:val="28"/>
          <w:lang w:val="uz-Cyrl-UZ"/>
        </w:rPr>
        <w:t xml:space="preserve"> ЖКнинг 237-моддаси иккинчи қисми (</w:t>
      </w:r>
      <w:r w:rsidRPr="009A52F4">
        <w:rPr>
          <w:rStyle w:val="clausesuff"/>
          <w:rFonts w:ascii="Times New Roman" w:hAnsi="Times New Roman"/>
          <w:spacing w:val="-4"/>
          <w:szCs w:val="28"/>
          <w:lang w:val="uz-Cyrl-UZ"/>
        </w:rPr>
        <w:t>Ёлғон хабар бериш</w:t>
      </w:r>
      <w:r w:rsidRPr="009A52F4">
        <w:rPr>
          <w:rFonts w:ascii="Times New Roman" w:hAnsi="Times New Roman"/>
          <w:bCs/>
          <w:spacing w:val="-4"/>
          <w:szCs w:val="28"/>
          <w:lang w:val="uz-Cyrl-UZ"/>
        </w:rPr>
        <w:t xml:space="preserve">) </w:t>
      </w:r>
      <w:r w:rsidRPr="009A52F4">
        <w:rPr>
          <w:rFonts w:ascii="Times New Roman" w:hAnsi="Times New Roman"/>
          <w:bCs/>
          <w:szCs w:val="28"/>
          <w:lang w:val="uz-Cyrl-UZ"/>
        </w:rPr>
        <w:t>«</w:t>
      </w:r>
      <w:r w:rsidRPr="009A52F4">
        <w:rPr>
          <w:rStyle w:val="clausesuff"/>
          <w:rFonts w:ascii="Times New Roman" w:hAnsi="Times New Roman"/>
          <w:spacing w:val="-4"/>
          <w:szCs w:val="28"/>
          <w:lang w:val="uz-Cyrl-UZ"/>
        </w:rPr>
        <w:t>а</w:t>
      </w:r>
      <w:r w:rsidRPr="009A52F4">
        <w:rPr>
          <w:rFonts w:ascii="Times New Roman" w:hAnsi="Times New Roman"/>
          <w:spacing w:val="-4"/>
          <w:szCs w:val="28"/>
          <w:lang w:val="uz-Cyrl-UZ"/>
        </w:rPr>
        <w:t>»</w:t>
      </w:r>
      <w:r w:rsidRPr="009A52F4">
        <w:rPr>
          <w:rFonts w:ascii="Times New Roman" w:hAnsi="Times New Roman"/>
          <w:bCs/>
          <w:spacing w:val="-4"/>
          <w:szCs w:val="28"/>
          <w:lang w:val="uz-Cyrl-UZ"/>
        </w:rPr>
        <w:t xml:space="preserve"> ва </w:t>
      </w:r>
      <w:r w:rsidRPr="009A52F4">
        <w:rPr>
          <w:rFonts w:ascii="Times New Roman" w:hAnsi="Times New Roman"/>
          <w:bCs/>
          <w:szCs w:val="28"/>
          <w:lang w:val="uz-Cyrl-UZ"/>
        </w:rPr>
        <w:t>«</w:t>
      </w:r>
      <w:r w:rsidRPr="009A52F4">
        <w:rPr>
          <w:rStyle w:val="clausesuff"/>
          <w:rFonts w:ascii="Times New Roman" w:hAnsi="Times New Roman"/>
          <w:spacing w:val="-4"/>
          <w:szCs w:val="28"/>
          <w:lang w:val="uz-Cyrl-UZ"/>
        </w:rPr>
        <w:t>б</w:t>
      </w:r>
      <w:r w:rsidRPr="009A52F4">
        <w:rPr>
          <w:rFonts w:ascii="Times New Roman" w:hAnsi="Times New Roman"/>
          <w:spacing w:val="-4"/>
          <w:szCs w:val="28"/>
          <w:lang w:val="uz-Cyrl-UZ"/>
        </w:rPr>
        <w:t>»</w:t>
      </w:r>
      <w:r w:rsidRPr="009A52F4">
        <w:rPr>
          <w:rStyle w:val="clausesuff"/>
          <w:rFonts w:ascii="Times New Roman" w:hAnsi="Times New Roman"/>
          <w:spacing w:val="-4"/>
          <w:szCs w:val="28"/>
          <w:lang w:val="uz-Cyrl-UZ"/>
        </w:rPr>
        <w:t xml:space="preserve"> </w:t>
      </w:r>
      <w:r w:rsidRPr="009A52F4">
        <w:rPr>
          <w:rFonts w:ascii="Times New Roman" w:hAnsi="Times New Roman"/>
          <w:bCs/>
          <w:spacing w:val="-4"/>
          <w:szCs w:val="28"/>
          <w:lang w:val="uz-Cyrl-UZ"/>
        </w:rPr>
        <w:t>бандларининг янги таҳрири таклиф этилади:</w:t>
      </w:r>
    </w:p>
    <w:p w:rsidR="009A52F4" w:rsidRPr="009A52F4" w:rsidRDefault="009A52F4" w:rsidP="009A52F4">
      <w:pPr>
        <w:shd w:val="clear" w:color="auto" w:fill="FFFFFF"/>
        <w:spacing w:line="276" w:lineRule="auto"/>
        <w:ind w:firstLine="709"/>
        <w:jc w:val="both"/>
        <w:rPr>
          <w:rFonts w:ascii="Times New Roman" w:hAnsi="Times New Roman"/>
          <w:b/>
          <w:spacing w:val="-4"/>
          <w:szCs w:val="28"/>
          <w:lang w:val="uz-Cyrl-UZ"/>
        </w:rPr>
      </w:pPr>
      <w:r w:rsidRPr="009A52F4">
        <w:rPr>
          <w:rFonts w:ascii="Times New Roman" w:hAnsi="Times New Roman"/>
          <w:b/>
          <w:bCs/>
          <w:szCs w:val="28"/>
          <w:lang w:val="uz-Cyrl-UZ"/>
        </w:rPr>
        <w:t>«</w:t>
      </w:r>
      <w:r w:rsidRPr="009A52F4">
        <w:rPr>
          <w:rFonts w:ascii="Times New Roman" w:hAnsi="Times New Roman"/>
          <w:b/>
          <w:spacing w:val="-4"/>
          <w:szCs w:val="28"/>
          <w:lang w:val="uz-Cyrl-UZ"/>
        </w:rPr>
        <w:t xml:space="preserve">а) айбловнинг жиноий инсценировкаларини вужудга келтирган ҳолда; </w:t>
      </w:r>
    </w:p>
    <w:p w:rsidR="009A52F4" w:rsidRPr="009A52F4" w:rsidRDefault="009A52F4" w:rsidP="009A52F4">
      <w:pPr>
        <w:shd w:val="clear" w:color="auto" w:fill="FFFFFF"/>
        <w:spacing w:line="276" w:lineRule="auto"/>
        <w:ind w:firstLine="709"/>
        <w:jc w:val="both"/>
        <w:rPr>
          <w:rFonts w:ascii="Times New Roman" w:hAnsi="Times New Roman"/>
          <w:b/>
          <w:spacing w:val="-4"/>
          <w:szCs w:val="28"/>
          <w:lang w:val="uz-Cyrl-UZ"/>
        </w:rPr>
      </w:pPr>
      <w:r w:rsidRPr="009A52F4">
        <w:rPr>
          <w:rFonts w:ascii="Times New Roman" w:hAnsi="Times New Roman"/>
          <w:b/>
          <w:spacing w:val="-4"/>
          <w:szCs w:val="28"/>
          <w:lang w:val="uz-Cyrl-UZ"/>
        </w:rPr>
        <w:t>б) ғаразгўйлик ёки бошқа паст ниятларда».</w:t>
      </w:r>
    </w:p>
    <w:p w:rsidR="009A52F4" w:rsidRPr="009A52F4" w:rsidRDefault="009A52F4" w:rsidP="009A52F4">
      <w:pPr>
        <w:spacing w:line="276" w:lineRule="auto"/>
        <w:ind w:firstLine="709"/>
        <w:jc w:val="both"/>
        <w:rPr>
          <w:rFonts w:ascii="Times New Roman" w:hAnsi="Times New Roman"/>
          <w:spacing w:val="-4"/>
          <w:szCs w:val="28"/>
          <w:lang w:val="uz-Cyrl-UZ"/>
        </w:rPr>
      </w:pPr>
      <w:r w:rsidRPr="009A52F4">
        <w:rPr>
          <w:rFonts w:ascii="Times New Roman" w:hAnsi="Times New Roman"/>
          <w:spacing w:val="-4"/>
          <w:szCs w:val="28"/>
          <w:lang w:val="uz-Cyrl-UZ"/>
        </w:rPr>
        <w:t xml:space="preserve">12. ЖПК 82-моддаси 4-бандида </w:t>
      </w:r>
      <w:r w:rsidRPr="009A52F4">
        <w:rPr>
          <w:rFonts w:ascii="Times New Roman" w:hAnsi="Times New Roman"/>
          <w:bCs/>
          <w:szCs w:val="28"/>
          <w:lang w:val="uz-Cyrl-UZ"/>
        </w:rPr>
        <w:t>«</w:t>
      </w:r>
      <w:r w:rsidRPr="009A52F4">
        <w:rPr>
          <w:rFonts w:ascii="Times New Roman" w:hAnsi="Times New Roman"/>
          <w:szCs w:val="28"/>
          <w:lang w:val="uz-Cyrl-UZ"/>
        </w:rPr>
        <w:t>жиноятнинг сабаблари ва мақсадлари</w:t>
      </w:r>
      <w:r w:rsidRPr="009A52F4">
        <w:rPr>
          <w:rFonts w:ascii="Times New Roman" w:hAnsi="Times New Roman"/>
          <w:spacing w:val="-4"/>
          <w:szCs w:val="28"/>
          <w:lang w:val="uz-Cyrl-UZ"/>
        </w:rPr>
        <w:t xml:space="preserve">» сўзларидан кейин </w:t>
      </w:r>
      <w:r w:rsidRPr="009A52F4">
        <w:rPr>
          <w:rFonts w:ascii="Times New Roman" w:hAnsi="Times New Roman"/>
          <w:bCs/>
          <w:szCs w:val="28"/>
          <w:lang w:val="uz-Cyrl-UZ"/>
        </w:rPr>
        <w:t>«</w:t>
      </w:r>
      <w:r w:rsidRPr="009A52F4">
        <w:rPr>
          <w:rFonts w:ascii="Times New Roman" w:hAnsi="Times New Roman"/>
          <w:spacing w:val="-4"/>
          <w:szCs w:val="28"/>
          <w:lang w:val="uz-Cyrl-UZ"/>
        </w:rPr>
        <w:t xml:space="preserve">жиноий инсценировкадан фойдаланган ҳолда» сўзлари билан; ЖПК 82-моддасининг 5-бандини </w:t>
      </w:r>
      <w:r w:rsidRPr="009A52F4">
        <w:rPr>
          <w:rFonts w:ascii="Times New Roman" w:hAnsi="Times New Roman"/>
          <w:bCs/>
          <w:szCs w:val="28"/>
          <w:lang w:val="uz-Cyrl-UZ"/>
        </w:rPr>
        <w:t>«</w:t>
      </w:r>
      <w:r w:rsidRPr="009A52F4">
        <w:rPr>
          <w:rFonts w:ascii="Times New Roman" w:hAnsi="Times New Roman"/>
          <w:spacing w:val="-4"/>
          <w:szCs w:val="28"/>
          <w:lang w:val="uz-Cyrl-UZ"/>
        </w:rPr>
        <w:t>гумон қилинувчининг» сўзи билан тўлдириш таклиф этилади.</w:t>
      </w:r>
    </w:p>
    <w:p w:rsidR="009A52F4" w:rsidRPr="009A52F4" w:rsidRDefault="009A52F4" w:rsidP="009A52F4">
      <w:pPr>
        <w:spacing w:line="276" w:lineRule="auto"/>
        <w:ind w:firstLine="709"/>
        <w:jc w:val="both"/>
        <w:rPr>
          <w:rStyle w:val="clauseprfx1"/>
          <w:rFonts w:ascii="Times New Roman" w:hAnsi="Times New Roman"/>
          <w:bCs/>
          <w:spacing w:val="-4"/>
          <w:szCs w:val="28"/>
          <w:lang w:val="uz-Cyrl-UZ"/>
        </w:rPr>
      </w:pPr>
      <w:r w:rsidRPr="009A52F4">
        <w:rPr>
          <w:rFonts w:ascii="Times New Roman" w:hAnsi="Times New Roman"/>
          <w:spacing w:val="-4"/>
          <w:szCs w:val="28"/>
          <w:lang w:val="uz-Cyrl-UZ"/>
        </w:rPr>
        <w:t xml:space="preserve">13. ЖПК 90-моддаси учинчи қисмида </w:t>
      </w:r>
      <w:r w:rsidRPr="009A52F4">
        <w:rPr>
          <w:rFonts w:ascii="Times New Roman" w:hAnsi="Times New Roman"/>
          <w:bCs/>
          <w:szCs w:val="28"/>
          <w:lang w:val="uz-Cyrl-UZ"/>
        </w:rPr>
        <w:t>«с</w:t>
      </w:r>
      <w:r w:rsidRPr="009A52F4">
        <w:rPr>
          <w:rFonts w:ascii="Times New Roman" w:hAnsi="Times New Roman"/>
          <w:spacing w:val="-4"/>
          <w:szCs w:val="28"/>
          <w:lang w:val="uz-Cyrl-UZ"/>
        </w:rPr>
        <w:t xml:space="preserve">уд муҳокамаси иштирокчилари тасдиқлашни сўраган» сўзларидан кейин </w:t>
      </w:r>
      <w:r w:rsidRPr="009A52F4">
        <w:rPr>
          <w:rFonts w:ascii="Times New Roman" w:hAnsi="Times New Roman"/>
          <w:bCs/>
          <w:szCs w:val="28"/>
          <w:lang w:val="uz-Cyrl-UZ"/>
        </w:rPr>
        <w:t>«</w:t>
      </w:r>
      <w:r w:rsidRPr="009A52F4">
        <w:rPr>
          <w:rFonts w:ascii="Times New Roman" w:hAnsi="Times New Roman"/>
          <w:spacing w:val="-4"/>
          <w:szCs w:val="28"/>
          <w:lang w:val="uz-Cyrl-UZ"/>
        </w:rPr>
        <w:t>жиноят инсценировкаси, шунингдек,» жумласи билан тўлдириш таклиф этилади.</w:t>
      </w:r>
    </w:p>
    <w:p w:rsidR="009A52F4" w:rsidRPr="009A52F4" w:rsidRDefault="009A52F4" w:rsidP="009A52F4">
      <w:pPr>
        <w:spacing w:line="276" w:lineRule="auto"/>
        <w:ind w:firstLine="709"/>
        <w:jc w:val="both"/>
        <w:rPr>
          <w:rFonts w:ascii="Times New Roman" w:hAnsi="Times New Roman"/>
          <w:b/>
          <w:spacing w:val="-4"/>
          <w:szCs w:val="28"/>
          <w:lang w:val="uz-Cyrl-UZ"/>
        </w:rPr>
      </w:pPr>
      <w:r w:rsidRPr="009A52F4">
        <w:rPr>
          <w:rFonts w:ascii="Times New Roman" w:hAnsi="Times New Roman"/>
          <w:spacing w:val="-4"/>
          <w:szCs w:val="28"/>
          <w:lang w:val="uz-Cyrl-UZ"/>
        </w:rPr>
        <w:t xml:space="preserve">14. ЖПК 142-моддаси қуйидаги янги 3-банд билан тўлдириш таклиф этилади: </w:t>
      </w:r>
    </w:p>
    <w:p w:rsidR="009A52F4" w:rsidRPr="009A52F4" w:rsidRDefault="009A52F4" w:rsidP="009A52F4">
      <w:pPr>
        <w:spacing w:line="276" w:lineRule="auto"/>
        <w:ind w:firstLine="709"/>
        <w:jc w:val="both"/>
        <w:rPr>
          <w:rFonts w:ascii="Times New Roman" w:hAnsi="Times New Roman"/>
          <w:b/>
          <w:spacing w:val="-4"/>
          <w:szCs w:val="28"/>
          <w:lang w:val="uz-Cyrl-UZ"/>
        </w:rPr>
      </w:pPr>
      <w:r w:rsidRPr="009A52F4">
        <w:rPr>
          <w:rFonts w:ascii="Times New Roman" w:hAnsi="Times New Roman"/>
          <w:b/>
          <w:bCs/>
          <w:szCs w:val="28"/>
          <w:lang w:val="uz-Cyrl-UZ"/>
        </w:rPr>
        <w:t>«</w:t>
      </w:r>
      <w:r w:rsidRPr="009A52F4">
        <w:rPr>
          <w:rFonts w:ascii="Times New Roman" w:hAnsi="Times New Roman"/>
          <w:b/>
          <w:spacing w:val="-4"/>
          <w:szCs w:val="28"/>
          <w:lang w:val="uz-Cyrl-UZ"/>
        </w:rPr>
        <w:t>3) комплекс гувоҳлантириш ёрдамида танадаги жароҳатларнинг кийимдаги мавжуд жароҳатлар билан мослигини аниқлаш».</w:t>
      </w:r>
    </w:p>
    <w:p w:rsidR="009A52F4" w:rsidRPr="009A52F4" w:rsidRDefault="009A52F4" w:rsidP="009A52F4">
      <w:pPr>
        <w:spacing w:line="276" w:lineRule="auto"/>
        <w:ind w:firstLine="709"/>
        <w:jc w:val="both"/>
        <w:rPr>
          <w:rFonts w:ascii="Times New Roman" w:hAnsi="Times New Roman"/>
          <w:spacing w:val="-4"/>
          <w:szCs w:val="28"/>
          <w:lang w:val="uz-Cyrl-UZ"/>
        </w:rPr>
      </w:pPr>
      <w:r w:rsidRPr="009A52F4">
        <w:rPr>
          <w:rFonts w:ascii="Times New Roman" w:hAnsi="Times New Roman"/>
          <w:b/>
          <w:spacing w:val="-4"/>
          <w:szCs w:val="28"/>
          <w:lang w:val="uz-Cyrl-UZ"/>
        </w:rPr>
        <w:t>15.</w:t>
      </w:r>
      <w:r w:rsidRPr="009A52F4">
        <w:rPr>
          <w:rFonts w:ascii="Times New Roman" w:hAnsi="Times New Roman"/>
          <w:spacing w:val="-4"/>
          <w:szCs w:val="28"/>
          <w:lang w:val="uz-Cyrl-UZ"/>
        </w:rPr>
        <w:t xml:space="preserve"> ЖПКни янги 142</w:t>
      </w:r>
      <w:r w:rsidRPr="009A52F4">
        <w:rPr>
          <w:rFonts w:ascii="Times New Roman" w:hAnsi="Times New Roman"/>
          <w:spacing w:val="-4"/>
          <w:szCs w:val="28"/>
          <w:vertAlign w:val="superscript"/>
          <w:lang w:val="uz-Cyrl-UZ"/>
        </w:rPr>
        <w:t>1</w:t>
      </w:r>
      <w:r w:rsidRPr="009A52F4">
        <w:rPr>
          <w:rFonts w:ascii="Times New Roman" w:hAnsi="Times New Roman"/>
          <w:spacing w:val="-4"/>
          <w:szCs w:val="28"/>
          <w:lang w:val="uz-Cyrl-UZ"/>
        </w:rPr>
        <w:t>-модда билан тўлдириш таклиф этилади:</w:t>
      </w:r>
    </w:p>
    <w:p w:rsidR="009A52F4" w:rsidRPr="009A52F4" w:rsidRDefault="009A52F4" w:rsidP="009A52F4">
      <w:pPr>
        <w:tabs>
          <w:tab w:val="left" w:pos="1197"/>
        </w:tabs>
        <w:spacing w:line="276" w:lineRule="auto"/>
        <w:ind w:firstLine="709"/>
        <w:jc w:val="both"/>
        <w:rPr>
          <w:rFonts w:ascii="Times New Roman" w:hAnsi="Times New Roman"/>
          <w:b/>
          <w:spacing w:val="-4"/>
          <w:szCs w:val="28"/>
          <w:lang w:val="uz-Cyrl-UZ"/>
        </w:rPr>
      </w:pPr>
      <w:r w:rsidRPr="009A52F4">
        <w:rPr>
          <w:rFonts w:ascii="Times New Roman" w:hAnsi="Times New Roman"/>
          <w:b/>
          <w:bCs/>
          <w:szCs w:val="28"/>
          <w:lang w:val="uz-Cyrl-UZ"/>
        </w:rPr>
        <w:t>«</w:t>
      </w:r>
      <w:r w:rsidRPr="009A52F4">
        <w:rPr>
          <w:rFonts w:ascii="Times New Roman" w:hAnsi="Times New Roman"/>
          <w:b/>
          <w:spacing w:val="-4"/>
          <w:szCs w:val="28"/>
          <w:lang w:val="uz-Cyrl-UZ"/>
        </w:rPr>
        <w:t>142</w:t>
      </w:r>
      <w:r w:rsidRPr="009A52F4">
        <w:rPr>
          <w:rFonts w:ascii="Times New Roman" w:hAnsi="Times New Roman"/>
          <w:b/>
          <w:spacing w:val="-4"/>
          <w:szCs w:val="28"/>
          <w:vertAlign w:val="superscript"/>
          <w:lang w:val="uz-Cyrl-UZ"/>
        </w:rPr>
        <w:t>1</w:t>
      </w:r>
      <w:r w:rsidRPr="009A52F4">
        <w:rPr>
          <w:rFonts w:ascii="Times New Roman" w:hAnsi="Times New Roman"/>
          <w:b/>
          <w:spacing w:val="-4"/>
          <w:szCs w:val="28"/>
          <w:lang w:val="uz-Cyrl-UZ"/>
        </w:rPr>
        <w:t>-модда. Комплекс гувоҳлантириш ўтказиш</w:t>
      </w:r>
    </w:p>
    <w:p w:rsidR="009A52F4" w:rsidRPr="009A52F4" w:rsidRDefault="009A52F4" w:rsidP="009A52F4">
      <w:pPr>
        <w:pStyle w:val="a4"/>
        <w:spacing w:after="0" w:line="276" w:lineRule="auto"/>
        <w:ind w:firstLine="709"/>
        <w:jc w:val="both"/>
        <w:rPr>
          <w:rFonts w:ascii="Times New Roman" w:hAnsi="Times New Roman"/>
          <w:spacing w:val="-4"/>
          <w:szCs w:val="28"/>
          <w:lang w:val="uz-Cyrl-UZ"/>
        </w:rPr>
      </w:pPr>
      <w:r w:rsidRPr="009A52F4">
        <w:rPr>
          <w:rFonts w:ascii="Times New Roman" w:hAnsi="Times New Roman"/>
          <w:spacing w:val="-4"/>
          <w:szCs w:val="28"/>
          <w:lang w:val="uz-Cyrl-UZ"/>
        </w:rPr>
        <w:t xml:space="preserve">Aмалга оширилган ҳаракатнинг инсценировка қилинганлиги, танада жароҳатлар борлигини ёки кийимга бирон-бир зиён етмаганлигини аниқлаш учун параллел равишда одамнинг танаси ва кийимларини текшириш билан </w:t>
      </w:r>
      <w:r w:rsidRPr="009A52F4">
        <w:rPr>
          <w:rFonts w:ascii="Times New Roman" w:hAnsi="Times New Roman"/>
          <w:spacing w:val="-4"/>
          <w:szCs w:val="28"/>
          <w:lang w:val="uz-Cyrl-UZ"/>
        </w:rPr>
        <w:lastRenderedPageBreak/>
        <w:t>комплекс гувоҳлантириш ўтказилиши мумкин».</w:t>
      </w:r>
    </w:p>
    <w:p w:rsidR="009A52F4" w:rsidRPr="009A52F4" w:rsidRDefault="009A52F4" w:rsidP="009A52F4">
      <w:pPr>
        <w:pStyle w:val="a4"/>
        <w:spacing w:after="0" w:line="276" w:lineRule="auto"/>
        <w:ind w:firstLine="709"/>
        <w:jc w:val="both"/>
        <w:rPr>
          <w:rFonts w:ascii="Times New Roman" w:hAnsi="Times New Roman"/>
          <w:b/>
          <w:spacing w:val="-4"/>
          <w:szCs w:val="28"/>
          <w:lang w:val="uz-Cyrl-UZ"/>
        </w:rPr>
      </w:pPr>
      <w:r w:rsidRPr="009A52F4">
        <w:rPr>
          <w:rFonts w:ascii="Times New Roman" w:hAnsi="Times New Roman"/>
          <w:b/>
          <w:spacing w:val="-4"/>
          <w:szCs w:val="28"/>
          <w:lang w:val="uz-Cyrl-UZ"/>
        </w:rPr>
        <w:t>III. Инсценировка билан боғлиқ бўлган жиноятларни аниқлаш ва тергов қилиш самарадорлигини ошириш бўйича таклиф ва тавсиялар:</w:t>
      </w:r>
    </w:p>
    <w:p w:rsidR="009A52F4" w:rsidRPr="009A52F4" w:rsidRDefault="009A52F4" w:rsidP="009A52F4">
      <w:pPr>
        <w:pStyle w:val="22"/>
        <w:shd w:val="clear" w:color="auto" w:fill="auto"/>
        <w:tabs>
          <w:tab w:val="left" w:pos="323"/>
          <w:tab w:val="left" w:pos="709"/>
        </w:tabs>
        <w:spacing w:line="276" w:lineRule="auto"/>
        <w:ind w:firstLine="709"/>
        <w:jc w:val="both"/>
        <w:rPr>
          <w:spacing w:val="-4"/>
          <w:lang w:val="uz-Cyrl-UZ"/>
        </w:rPr>
      </w:pPr>
      <w:r w:rsidRPr="009A52F4">
        <w:rPr>
          <w:b/>
          <w:spacing w:val="-4"/>
          <w:lang w:val="uz-Cyrl-UZ"/>
        </w:rPr>
        <w:t>16.</w:t>
      </w:r>
      <w:r w:rsidRPr="009A52F4">
        <w:rPr>
          <w:spacing w:val="-4"/>
          <w:lang w:val="uz-Cyrl-UZ"/>
        </w:rPr>
        <w:t xml:space="preserve"> Тергов қилинаётган ҳодисанинг вақтини олдиндан нотўғри белгилашга қаратилган ахборотни аниқлаш ва фош қилиш мақсадида кўздан кечириш ёки тинтув қилиш вақтида терговчиларга қуйидагилар тавсия этилади:</w:t>
      </w:r>
    </w:p>
    <w:p w:rsidR="009A52F4" w:rsidRPr="009A52F4" w:rsidRDefault="009A52F4" w:rsidP="009A52F4">
      <w:pPr>
        <w:pStyle w:val="22"/>
        <w:shd w:val="clear" w:color="auto" w:fill="auto"/>
        <w:tabs>
          <w:tab w:val="left" w:pos="709"/>
        </w:tabs>
        <w:spacing w:line="276" w:lineRule="auto"/>
        <w:ind w:firstLine="709"/>
        <w:jc w:val="both"/>
        <w:rPr>
          <w:spacing w:val="-4"/>
          <w:lang w:val="uz-Cyrl-UZ"/>
        </w:rPr>
      </w:pPr>
      <w:r w:rsidRPr="009A52F4">
        <w:rPr>
          <w:spacing w:val="-4"/>
          <w:lang w:val="uz-Cyrl-UZ"/>
        </w:rPr>
        <w:t>ҳодиса жойини кўздан кечириш баённомасида ЖПК 141-моддасига мувофиқ, тергов ҳаракатида иштирок этаётган экспертга инсценировка белгиларини аниқлаш бўйича тергов ҳаракатлари баённомасига изоҳ киритиш ҳуқуқини бериш;</w:t>
      </w:r>
    </w:p>
    <w:p w:rsidR="009A52F4" w:rsidRPr="009A52F4" w:rsidRDefault="009A52F4" w:rsidP="009A52F4">
      <w:pPr>
        <w:pStyle w:val="22"/>
        <w:shd w:val="clear" w:color="auto" w:fill="auto"/>
        <w:tabs>
          <w:tab w:val="left" w:pos="709"/>
        </w:tabs>
        <w:spacing w:line="276" w:lineRule="auto"/>
        <w:ind w:firstLine="709"/>
        <w:jc w:val="both"/>
        <w:rPr>
          <w:spacing w:val="-4"/>
          <w:lang w:val="uz-Cyrl-UZ"/>
        </w:rPr>
      </w:pPr>
      <w:r w:rsidRPr="009A52F4">
        <w:rPr>
          <w:spacing w:val="-4"/>
          <w:lang w:val="uz-Cyrl-UZ"/>
        </w:rPr>
        <w:t xml:space="preserve">муайян жиноятларнинг таркиби (одам ўлдириш, ўғирлик, йўл-транспорт хавфсизлиги қоидаларини бузиш ва ҳ.к.) ёки жиноят турлари бўйича тизимлаштириш орқали инсценировка турлари ва усулларини умумлаштириш. Ушбу фактларни умумлаштириб бориш билан Ўзбекистон Республикаси Бош прокуратураси Бош ахборот маркази шуғулланиши мақсадга мувофиқдир. </w:t>
      </w:r>
    </w:p>
    <w:p w:rsidR="009A52F4" w:rsidRPr="009A52F4" w:rsidRDefault="009A52F4" w:rsidP="009A52F4">
      <w:pPr>
        <w:pStyle w:val="22"/>
        <w:shd w:val="clear" w:color="auto" w:fill="auto"/>
        <w:spacing w:line="276" w:lineRule="auto"/>
        <w:ind w:firstLine="709"/>
        <w:jc w:val="both"/>
        <w:rPr>
          <w:spacing w:val="-4"/>
          <w:lang w:val="uz-Cyrl-UZ"/>
        </w:rPr>
      </w:pPr>
      <w:r w:rsidRPr="009A52F4">
        <w:rPr>
          <w:b/>
          <w:spacing w:val="-4"/>
          <w:lang w:val="uz-Cyrl-UZ"/>
        </w:rPr>
        <w:t>17.</w:t>
      </w:r>
      <w:r w:rsidRPr="009A52F4">
        <w:rPr>
          <w:spacing w:val="-4"/>
          <w:lang w:val="uz-Cyrl-UZ"/>
        </w:rPr>
        <w:t xml:space="preserve"> Тергов ҳаракатлари давомида тергов қилинаётган ҳодисанинг вақт хусусиятлари ҳақида ёлғон маълумотни аниқлаш ва фош қилиш учун қуйидаги тактикалардан фойдаланиш таклиф этилади: кўрсатувларни мантиқий таҳлил қилиш; </w:t>
      </w:r>
      <w:r w:rsidRPr="009A52F4">
        <w:rPr>
          <w:bCs/>
          <w:lang w:val="uz-Cyrl-UZ"/>
        </w:rPr>
        <w:t>«</w:t>
      </w:r>
      <w:r w:rsidRPr="009A52F4">
        <w:rPr>
          <w:spacing w:val="-4"/>
          <w:lang w:val="uz-Cyrl-UZ"/>
        </w:rPr>
        <w:t>афсона»ни тусмол қилиш; ёлғонни бартараф этиш; бўшлиқ яратиш; далилларни тўсатдан тақдим этиш; далиллар шакиллантирадиган фактларни изчил тақдим этиш; сўроқ қилиш мақсадини яшириш; сўроқ қилиш тезлигини ўзгартириш; полиграфдан фойдаланиш; видео ва аудио ёзувлардан фойдаланиш. Шу билан бирга, ҳодиса содир бўлган жойдаги далилларни текшириш пайтида текширилаётган ҳодиса вақти тўғрисидаги ёлғон кўрсатувларни аниқлаш ва фош қилиш учун қуйидагилар тавсия этилади: тақиқланмаган симуляция элементларидан фойдаланиш; кўрсатма берган шахсни ва унинг ҳақиқатан ҳам воқеа жойида бўлганлиги, жиноятдан хабардорлик фактини текшириш.</w:t>
      </w:r>
    </w:p>
    <w:p w:rsidR="009A52F4" w:rsidRPr="009A52F4" w:rsidRDefault="009A52F4" w:rsidP="009A52F4">
      <w:pPr>
        <w:pStyle w:val="22"/>
        <w:shd w:val="clear" w:color="auto" w:fill="auto"/>
        <w:tabs>
          <w:tab w:val="left" w:pos="321"/>
        </w:tabs>
        <w:spacing w:line="276" w:lineRule="auto"/>
        <w:ind w:firstLine="709"/>
        <w:jc w:val="both"/>
        <w:rPr>
          <w:spacing w:val="-4"/>
          <w:lang w:val="uz-Cyrl-UZ"/>
        </w:rPr>
      </w:pPr>
      <w:r w:rsidRPr="009A52F4">
        <w:rPr>
          <w:b/>
          <w:spacing w:val="-4"/>
          <w:lang w:val="uz-Cyrl-UZ"/>
        </w:rPr>
        <w:t>18.</w:t>
      </w:r>
      <w:r w:rsidRPr="009A52F4">
        <w:rPr>
          <w:spacing w:val="-4"/>
          <w:lang w:val="uz-Cyrl-UZ"/>
        </w:rPr>
        <w:t xml:space="preserve"> Тергов экспериментини ўтказиш вақтида қуйидаги ҳолатлар тўғрисидаги сохта маълумотларнинг ошкор қилинишини ташкил этиш лозим: муайян вазиятда ҳаракатлар кетма-кетлигини текшириш (масалан, ҳайдовчи автоуловни бошқариш вақтида ҳаракатларининг ҳақиқий кетма-кетлигини ўрнатиш); ҳар қандай ишнинг давомийлигини текшириш (масалан, ҳайдовчининг ҳақиқий реакция тезлигини аниқлаш учун); муайян ҳаракатларни белгиланган вақт ичида бажариш имкониятини текшириш (масалан, маълум бир йўлни босиб ўтиш учун); ҳар қандай ҳаракатнинг тезлигини текшириш (масалан, автоулов, пиёда ҳаракатининг тезлиги). </w:t>
      </w:r>
    </w:p>
    <w:p w:rsidR="009A52F4" w:rsidRPr="009A52F4" w:rsidRDefault="009A52F4" w:rsidP="009A52F4">
      <w:pPr>
        <w:spacing w:line="276" w:lineRule="auto"/>
        <w:ind w:firstLine="709"/>
        <w:jc w:val="both"/>
        <w:rPr>
          <w:rFonts w:ascii="Times New Roman" w:hAnsi="Times New Roman"/>
          <w:spacing w:val="-4"/>
          <w:szCs w:val="28"/>
          <w:lang w:val="uz-Cyrl-UZ"/>
        </w:rPr>
      </w:pPr>
      <w:r w:rsidRPr="009A52F4">
        <w:rPr>
          <w:rFonts w:ascii="Times New Roman" w:hAnsi="Times New Roman"/>
          <w:b/>
          <w:spacing w:val="-4"/>
          <w:szCs w:val="28"/>
          <w:lang w:val="uz-Cyrl-UZ"/>
        </w:rPr>
        <w:t>19.</w:t>
      </w:r>
      <w:r w:rsidRPr="009A52F4">
        <w:rPr>
          <w:rFonts w:ascii="Times New Roman" w:hAnsi="Times New Roman"/>
          <w:spacing w:val="-4"/>
          <w:szCs w:val="28"/>
          <w:lang w:val="uz-Cyrl-UZ"/>
        </w:rPr>
        <w:t xml:space="preserve"> Жиноий инсценировкаларни аниқлаш ва фош этиш учун дастлабки маълумотлар ва салбий ҳолатлар, уларнинг пайдо бўлиши, воқеаларнинг ривожланиш динамикаси, из ҳосил қилиш объектлари, жиноятчи ва </w:t>
      </w:r>
      <w:r w:rsidRPr="009A52F4">
        <w:rPr>
          <w:rFonts w:ascii="Times New Roman" w:hAnsi="Times New Roman"/>
          <w:spacing w:val="-4"/>
          <w:szCs w:val="28"/>
          <w:lang w:val="uz-Cyrl-UZ"/>
        </w:rPr>
        <w:lastRenderedPageBreak/>
        <w:t xml:space="preserve">жабрланувчининг хусусиятлари, уларнинг кўрсатмалари ва бошқаларни аниқ тушунтириш лозим. Шу нуқтаи назардан, ҳар бир ҳақиқатни тўлиқ ва ҳар томонлама ўрганиш учун энг муҳим тусмоллар тизимини яратиш тавсия қилинган. </w:t>
      </w:r>
    </w:p>
    <w:p w:rsidR="009A52F4" w:rsidRPr="009A52F4" w:rsidRDefault="009A52F4" w:rsidP="009A52F4">
      <w:pPr>
        <w:spacing w:line="276" w:lineRule="auto"/>
        <w:ind w:firstLine="709"/>
        <w:jc w:val="both"/>
        <w:rPr>
          <w:rFonts w:ascii="Times New Roman" w:hAnsi="Times New Roman"/>
          <w:spacing w:val="-4"/>
          <w:szCs w:val="28"/>
          <w:lang w:val="uz-Cyrl-UZ"/>
        </w:rPr>
      </w:pPr>
      <w:r w:rsidRPr="009A52F4">
        <w:rPr>
          <w:rFonts w:ascii="Times New Roman" w:hAnsi="Times New Roman"/>
          <w:b/>
          <w:spacing w:val="-4"/>
          <w:szCs w:val="28"/>
          <w:lang w:val="uz-Cyrl-UZ"/>
        </w:rPr>
        <w:t>20.</w:t>
      </w:r>
      <w:r w:rsidRPr="009A52F4">
        <w:rPr>
          <w:rFonts w:ascii="Times New Roman" w:hAnsi="Times New Roman"/>
          <w:spacing w:val="-4"/>
          <w:szCs w:val="28"/>
          <w:lang w:val="uz-Cyrl-UZ"/>
        </w:rPr>
        <w:t xml:space="preserve"> Жиноятни инсценировка қилиш — бу мураккаб ва кўп қиррали ҳодиса, шунинг учун у нафақат юридик фанлар (биринчи навбатда, суд-тиббиёт, тезкор-қидирув, ҳуқуқий психология) томонидан илмий ва амалий ишланмалардан фаол фойдаланиб, янада чуқур ўрганишни талаб қилади, балки бошқа фанлар (масалан, техник, иқтисодий, ахборот-таҳлилий, бошқарув ва бошқалар) ҳам жиноятларнинг олдини олиш, аниқлаш, фош қилиш ҳамда терговни амалга оширувчи органлар фаолияти самарадорлигини таъминлайди, деган хулосага келинган.</w:t>
      </w:r>
    </w:p>
    <w:p w:rsidR="009A52F4" w:rsidRPr="009A52F4" w:rsidRDefault="009A52F4" w:rsidP="009A52F4">
      <w:pPr>
        <w:spacing w:line="276" w:lineRule="auto"/>
        <w:jc w:val="center"/>
        <w:rPr>
          <w:szCs w:val="28"/>
          <w:lang w:val="uz-Cyrl-UZ"/>
        </w:rPr>
      </w:pPr>
    </w:p>
    <w:sectPr w:rsidR="009A52F4" w:rsidRPr="009A5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BalticaUzbek">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F4"/>
    <w:rsid w:val="00035331"/>
    <w:rsid w:val="00843181"/>
    <w:rsid w:val="009A5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3A463-6E81-4A4B-B50A-4129F9D9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F4"/>
    <w:pPr>
      <w:widowControl w:val="0"/>
      <w:overflowPunct w:val="0"/>
      <w:autoSpaceDE w:val="0"/>
      <w:autoSpaceDN w:val="0"/>
      <w:adjustRightInd w:val="0"/>
      <w:spacing w:after="0" w:line="240" w:lineRule="auto"/>
    </w:pPr>
    <w:rPr>
      <w:rFonts w:ascii="PANDA Times UZ" w:eastAsia="Times New Roman" w:hAnsi="PANDA Times UZ"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A52F4"/>
    <w:pPr>
      <w:spacing w:after="120" w:line="480" w:lineRule="auto"/>
    </w:pPr>
  </w:style>
  <w:style w:type="character" w:customStyle="1" w:styleId="20">
    <w:name w:val="Основной текст 2 Знак"/>
    <w:basedOn w:val="a0"/>
    <w:link w:val="2"/>
    <w:rsid w:val="009A52F4"/>
    <w:rPr>
      <w:rFonts w:ascii="PANDA Times UZ" w:eastAsia="Times New Roman" w:hAnsi="PANDA Times UZ" w:cs="Times New Roman"/>
      <w:sz w:val="28"/>
      <w:szCs w:val="20"/>
      <w:lang w:eastAsia="ru-RU"/>
    </w:rPr>
  </w:style>
  <w:style w:type="paragraph" w:customStyle="1" w:styleId="21">
    <w:name w:val="Основной текст с отступом 21"/>
    <w:basedOn w:val="a"/>
    <w:rsid w:val="009A52F4"/>
    <w:pPr>
      <w:widowControl/>
      <w:overflowPunct/>
      <w:autoSpaceDE/>
      <w:autoSpaceDN/>
      <w:adjustRightInd/>
      <w:ind w:firstLine="567"/>
      <w:jc w:val="center"/>
    </w:pPr>
    <w:rPr>
      <w:rFonts w:ascii="BalticaUzbek" w:hAnsi="BalticaUzbek"/>
      <w:lang w:val="en-US"/>
    </w:rPr>
  </w:style>
  <w:style w:type="paragraph" w:styleId="a3">
    <w:name w:val="List Paragraph"/>
    <w:basedOn w:val="a"/>
    <w:uiPriority w:val="34"/>
    <w:qFormat/>
    <w:rsid w:val="009A52F4"/>
    <w:pPr>
      <w:widowControl/>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4">
    <w:name w:val="Body Text"/>
    <w:basedOn w:val="a"/>
    <w:link w:val="a5"/>
    <w:uiPriority w:val="99"/>
    <w:unhideWhenUsed/>
    <w:rsid w:val="009A52F4"/>
    <w:pPr>
      <w:spacing w:after="120"/>
    </w:pPr>
  </w:style>
  <w:style w:type="character" w:customStyle="1" w:styleId="a5">
    <w:name w:val="Основной текст Знак"/>
    <w:basedOn w:val="a0"/>
    <w:link w:val="a4"/>
    <w:uiPriority w:val="99"/>
    <w:rsid w:val="009A52F4"/>
    <w:rPr>
      <w:rFonts w:ascii="PANDA Times UZ" w:eastAsia="Times New Roman" w:hAnsi="PANDA Times UZ" w:cs="Times New Roman"/>
      <w:sz w:val="28"/>
      <w:szCs w:val="20"/>
      <w:lang w:eastAsia="ru-RU"/>
    </w:rPr>
  </w:style>
  <w:style w:type="character" w:customStyle="1" w:styleId="clausesuff">
    <w:name w:val="clausesuff"/>
    <w:basedOn w:val="a0"/>
    <w:rsid w:val="009A52F4"/>
  </w:style>
  <w:style w:type="character" w:customStyle="1" w:styleId="clauseprfx1">
    <w:name w:val="clauseprfx1"/>
    <w:basedOn w:val="a0"/>
    <w:rsid w:val="009A52F4"/>
    <w:rPr>
      <w:vanish w:val="0"/>
      <w:webHidden w:val="0"/>
      <w:specVanish w:val="0"/>
    </w:rPr>
  </w:style>
  <w:style w:type="paragraph" w:customStyle="1" w:styleId="22">
    <w:name w:val="Основной текст (2)"/>
    <w:basedOn w:val="a"/>
    <w:rsid w:val="009A52F4"/>
    <w:pPr>
      <w:shd w:val="clear" w:color="auto" w:fill="FFFFFF"/>
      <w:overflowPunct/>
      <w:autoSpaceDE/>
      <w:autoSpaceDN/>
      <w:adjustRightInd/>
      <w:spacing w:line="739" w:lineRule="exact"/>
      <w:ind w:hanging="360"/>
    </w:pPr>
    <w:rPr>
      <w:rFonts w:ascii="Times New Roman" w:hAnsi="Times New Roman"/>
      <w:szCs w:val="28"/>
    </w:rPr>
  </w:style>
  <w:style w:type="character" w:customStyle="1" w:styleId="clauseprfx">
    <w:name w:val="clauseprfx"/>
    <w:basedOn w:val="a0"/>
    <w:rsid w:val="009A52F4"/>
  </w:style>
  <w:style w:type="character" w:customStyle="1" w:styleId="8">
    <w:name w:val="Основной текст (8)"/>
    <w:basedOn w:val="a0"/>
    <w:rsid w:val="009A52F4"/>
    <w:rPr>
      <w:rFonts w:ascii="Times New Roman" w:eastAsia="Times New Roman" w:hAnsi="Times New Roman" w:cs="Times New Roman" w:hint="default"/>
      <w:b w:val="0"/>
      <w:bCs w:val="0"/>
      <w:i w:val="0"/>
      <w:iCs w:val="0"/>
      <w:smallCaps w:val="0"/>
      <w:strike w:val="0"/>
      <w:dstrike w:val="0"/>
      <w:color w:val="231F2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2021-11-26T10:31:00Z</dcterms:created>
  <dcterms:modified xsi:type="dcterms:W3CDTF">2021-11-26T10:59:00Z</dcterms:modified>
</cp:coreProperties>
</file>