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DD" w:rsidRDefault="00242180" w:rsidP="00897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ismoniy</w:t>
      </w:r>
      <w:proofErr w:type="spell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yuridik</w:t>
      </w:r>
      <w:proofErr w:type="spellEnd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2180">
        <w:rPr>
          <w:rFonts w:ascii="Times New Roman" w:hAnsi="Times New Roman" w:cs="Times New Roman"/>
          <w:b/>
          <w:sz w:val="28"/>
          <w:szCs w:val="28"/>
          <w:lang w:val="en-US"/>
        </w:rPr>
        <w:t>shaxslar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murojaatlari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ishlash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>holati</w:t>
      </w:r>
      <w:proofErr w:type="spellEnd"/>
      <w:r w:rsidR="008974DD"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42180" w:rsidRDefault="00242180" w:rsidP="00897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TAHLILI</w:t>
      </w:r>
    </w:p>
    <w:bookmarkEnd w:id="0"/>
    <w:p w:rsidR="008974DD" w:rsidRPr="008974DD" w:rsidRDefault="008974DD" w:rsidP="008974D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700E99">
        <w:rPr>
          <w:rFonts w:ascii="Times New Roman" w:hAnsi="Times New Roman" w:cs="Times New Roman"/>
          <w:i/>
          <w:sz w:val="20"/>
          <w:szCs w:val="20"/>
          <w:lang w:val="en-US"/>
        </w:rPr>
        <w:t>202</w:t>
      </w:r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>6</w:t>
      </w:r>
      <w:r w:rsidR="00700E99">
        <w:rPr>
          <w:rFonts w:ascii="Times New Roman" w:hAnsi="Times New Roman" w:cs="Times New Roman"/>
          <w:i/>
          <w:sz w:val="20"/>
          <w:szCs w:val="20"/>
          <w:lang w:val="en-US"/>
        </w:rPr>
        <w:t>-yil</w:t>
      </w:r>
      <w:r w:rsidR="00792D5B">
        <w:rPr>
          <w:rFonts w:ascii="Times New Roman" w:hAnsi="Times New Roman" w:cs="Times New Roman"/>
          <w:i/>
          <w:sz w:val="20"/>
          <w:szCs w:val="20"/>
          <w:lang w:val="en-US"/>
        </w:rPr>
        <w:t>, 1-chorak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8974DD" w:rsidRDefault="008974DD" w:rsidP="008974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629" w:rsidRPr="00D74326" w:rsidRDefault="00AE0A38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5337E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-yil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337E4">
        <w:rPr>
          <w:rFonts w:ascii="Times New Roman" w:hAnsi="Times New Roman" w:cs="Times New Roman"/>
          <w:sz w:val="28"/>
          <w:szCs w:val="28"/>
          <w:lang w:val="en-US"/>
        </w:rPr>
        <w:t xml:space="preserve">1-chorak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7E7C27"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F654E9" w:rsidRPr="00F654E9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A1E5D" w:rsidRPr="003A1E5D">
        <w:rPr>
          <w:rFonts w:ascii="Times New Roman" w:hAnsi="Times New Roman" w:cs="Times New Roman"/>
          <w:b/>
          <w:sz w:val="28"/>
          <w:szCs w:val="28"/>
          <w:lang w:val="uz-Cyrl-UZ"/>
        </w:rPr>
        <w:t>10</w:t>
      </w:r>
      <w:r w:rsidR="00145E24" w:rsidRPr="003A1E5D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3A1E5D" w:rsidRPr="003A1E5D">
        <w:rPr>
          <w:rFonts w:ascii="Times New Roman" w:hAnsi="Times New Roman" w:cs="Times New Roman"/>
          <w:b/>
          <w:sz w:val="28"/>
          <w:szCs w:val="28"/>
          <w:lang w:val="uz-Cyrl-UZ"/>
        </w:rPr>
        <w:t>43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tushuntirishlar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0AA6" w:rsidRPr="00650AA6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chiqilmasdan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qoldirildi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50AA6" w:rsidRPr="00650AA6">
        <w:rPr>
          <w:rFonts w:ascii="Times New Roman" w:hAnsi="Times New Roman" w:cs="Times New Roman"/>
          <w:b/>
          <w:sz w:val="28"/>
          <w:szCs w:val="28"/>
          <w:lang w:val="uz-Cyrl-UZ"/>
        </w:rPr>
        <w:t>8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hozirda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270A0" w:rsidRDefault="00F654E9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270A0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270A0" w:rsidRPr="009270A0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270A0" w:rsidRPr="009270A0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>siga esa amaldagi qonunchilikka asosan huquqiy tushuntirish beril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36CAE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5F5B1A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murojaat </w:t>
      </w:r>
      <w:r w:rsidR="009270A0" w:rsidRPr="009270A0">
        <w:rPr>
          <w:rFonts w:ascii="Times New Roman" w:hAnsi="Times New Roman" w:cs="Times New Roman"/>
          <w:sz w:val="28"/>
          <w:szCs w:val="28"/>
          <w:lang w:val="uz-Cyrl-UZ"/>
        </w:rPr>
        <w:t>esa hozirda ko‘rib chiqish jarayonida.</w:t>
      </w:r>
    </w:p>
    <w:p w:rsidR="008B6629" w:rsidRPr="00645D01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5DF6" w:rsidRPr="00045DF6">
        <w:rPr>
          <w:rFonts w:ascii="Times New Roman" w:hAnsi="Times New Roman" w:cs="Times New Roman"/>
          <w:b/>
          <w:sz w:val="28"/>
          <w:szCs w:val="28"/>
          <w:lang w:val="uz-Cyrl-UZ"/>
        </w:rPr>
        <w:t>11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tarilgan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45D01" w:rsidRPr="00645D0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645D0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645D01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45D0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5D0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45D0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645D01" w:rsidRPr="00285D61">
        <w:rPr>
          <w:rFonts w:ascii="Times New Roman" w:hAnsi="Times New Roman" w:cs="Times New Roman"/>
          <w:sz w:val="28"/>
          <w:szCs w:val="28"/>
          <w:lang w:val="uz-Cyrl-UZ"/>
        </w:rPr>
        <w:t>siga esa amaldagi qonunchilikka asosan huquqiy tushuntirish beril</w:t>
      </w:r>
      <w:r w:rsidR="00645D01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645D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629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xolisona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etuvchilarga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051A0" w:rsidRDefault="006051A0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42180" w:rsidRDefault="00681525" w:rsidP="00681525">
      <w:pPr>
        <w:tabs>
          <w:tab w:val="left" w:pos="5475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6</w:t>
      </w: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-yil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ning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1-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choragi </w:t>
      </w: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davomida </w:t>
      </w:r>
      <w:proofErr w:type="spellStart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kelib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tushgan</w:t>
      </w:r>
      <w:proofErr w:type="spellEnd"/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242180" w:rsidRPr="002421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jismoniy </w:t>
      </w:r>
    </w:p>
    <w:p w:rsidR="00681525" w:rsidRPr="00681525" w:rsidRDefault="00242180" w:rsidP="00681525">
      <w:pPr>
        <w:tabs>
          <w:tab w:val="left" w:pos="5475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242180">
        <w:rPr>
          <w:rFonts w:ascii="Times New Roman" w:hAnsi="Times New Roman" w:cs="Times New Roman"/>
          <w:b/>
          <w:sz w:val="28"/>
          <w:szCs w:val="28"/>
          <w:lang w:val="uz-Cyrl-UZ"/>
        </w:rPr>
        <w:t>va yuridik shaxslar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1525" w:rsidRPr="006815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murojaatlar</w:t>
      </w:r>
      <w:proofErr w:type="spellEnd"/>
      <w:r w:rsidR="00681525"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tahlili</w:t>
      </w:r>
    </w:p>
    <w:p w:rsidR="00681525" w:rsidRPr="00681525" w:rsidRDefault="00681525" w:rsidP="00681525">
      <w:pPr>
        <w:tabs>
          <w:tab w:val="left" w:pos="5475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681525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(tarkibiy bo‘linmalar kesimida)</w:t>
      </w:r>
    </w:p>
    <w:p w:rsidR="00681525" w:rsidRPr="00681525" w:rsidRDefault="00681525" w:rsidP="00681525">
      <w:pPr>
        <w:spacing w:after="0" w:line="288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"/>
        <w:gridCol w:w="6612"/>
        <w:gridCol w:w="1842"/>
      </w:tblGrid>
      <w:tr w:rsidR="00681525" w:rsidRPr="00681525" w:rsidTr="00227B9B">
        <w:trPr>
          <w:tblHeader/>
        </w:trPr>
        <w:tc>
          <w:tcPr>
            <w:tcW w:w="477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612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Tarkibiy bo‘linma nomi</w:t>
            </w:r>
          </w:p>
        </w:tc>
        <w:tc>
          <w:tcPr>
            <w:tcW w:w="1842" w:type="dxa"/>
            <w:vAlign w:val="center"/>
          </w:tcPr>
          <w:p w:rsidR="00681525" w:rsidRPr="00681525" w:rsidRDefault="00681525" w:rsidP="00681525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  <w:t>Jami kelib tushgan murojaatlar</w:t>
            </w:r>
          </w:p>
        </w:tc>
      </w:tr>
      <w:tr w:rsidR="00F26EEE" w:rsidRPr="00681525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Kadrlar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F26EEE" w:rsidRPr="00681525" w:rsidRDefault="00D96CD9" w:rsidP="00F26EEE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</w:tr>
      <w:tr w:rsidR="00F26EEE" w:rsidRPr="00681525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jarayonini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F26EEE" w:rsidRPr="00681525" w:rsidRDefault="00F26EEE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D96C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9</w:t>
            </w:r>
          </w:p>
        </w:tc>
      </w:tr>
      <w:tr w:rsidR="00F26EEE" w:rsidRPr="00681525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O‘quv-uslubiy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Registrator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ofisi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F26EEE" w:rsidRPr="00681525" w:rsidRDefault="00D96CD9" w:rsidP="00F26EEE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21</w:t>
            </w:r>
          </w:p>
        </w:tc>
      </w:tr>
      <w:tr w:rsidR="00F26EEE" w:rsidRPr="00681525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ashkiliy-nazorat va strategik rejalashtirish boshqarmasi</w:t>
            </w:r>
          </w:p>
        </w:tc>
        <w:tc>
          <w:tcPr>
            <w:tcW w:w="184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F26EEE" w:rsidRPr="00681525" w:rsidTr="00227B9B">
        <w:tc>
          <w:tcPr>
            <w:tcW w:w="477" w:type="dxa"/>
            <w:vAlign w:val="center"/>
          </w:tcPr>
          <w:p w:rsidR="00F26EEE" w:rsidRPr="00681525" w:rsidRDefault="00F26EEE" w:rsidP="00F26EEE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Jinoiy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odil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sudlov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fakul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eti</w:t>
            </w:r>
            <w:proofErr w:type="spellEnd"/>
          </w:p>
        </w:tc>
        <w:tc>
          <w:tcPr>
            <w:tcW w:w="1842" w:type="dxa"/>
            <w:vAlign w:val="center"/>
          </w:tcPr>
          <w:p w:rsidR="00F26EEE" w:rsidRPr="00681525" w:rsidRDefault="00F26EEE" w:rsidP="00F26EEE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Axborot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Tahririy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nashriyot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81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Yoshlar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sportni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ommalashtirish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boshqarmasi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Xalqaro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hamkorlik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boshqarmasi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Xalqaro huquq va qiyosiy huquqshunoslik fakulteti</w:t>
            </w:r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Uzluksiz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ta’lim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bo‘limi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Buxgalteriya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linik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ta’limni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muvofiqlashtirish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boʻlimi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Korrupsiyaga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qarshi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ichki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boʻlimi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Huquqiy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tadqiqotlar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oliy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maktabi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Huquqni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sohalararo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o‘rganish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fakulteti</w:t>
            </w:r>
            <w:proofErr w:type="spellEnd"/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81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Qo‘shma ta’lim </w:t>
            </w:r>
            <w:r w:rsidRPr="00681525"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  <w:t>dasturlari bo</w:t>
            </w:r>
            <w:r w:rsidRPr="00681525">
              <w:rPr>
                <w:rFonts w:ascii="Times New Roman" w:hAnsi="Times New Roman" w:cs="Times New Roman"/>
                <w:color w:val="373737"/>
                <w:sz w:val="24"/>
                <w:szCs w:val="24"/>
                <w:lang w:val="en-US"/>
              </w:rPr>
              <w:t>‘</w:t>
            </w:r>
            <w:r w:rsidRPr="00681525">
              <w:rPr>
                <w:rFonts w:ascii="Times New Roman" w:hAnsi="Times New Roman" w:cs="Times New Roman"/>
                <w:color w:val="373737"/>
                <w:sz w:val="24"/>
                <w:szCs w:val="24"/>
                <w:lang w:val="uz-Cyrl-UZ"/>
              </w:rPr>
              <w:t>limi</w:t>
            </w:r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6815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D96CD9" w:rsidRPr="00681525" w:rsidTr="00227B9B">
        <w:tc>
          <w:tcPr>
            <w:tcW w:w="477" w:type="dxa"/>
            <w:vAlign w:val="center"/>
          </w:tcPr>
          <w:p w:rsidR="00D96CD9" w:rsidRPr="00681525" w:rsidRDefault="00D96CD9" w:rsidP="00D96CD9">
            <w:pPr>
              <w:numPr>
                <w:ilvl w:val="0"/>
                <w:numId w:val="1"/>
              </w:numPr>
              <w:tabs>
                <w:tab w:val="left" w:pos="5475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612" w:type="dxa"/>
            <w:vAlign w:val="center"/>
          </w:tcPr>
          <w:p w:rsidR="00D96CD9" w:rsidRPr="00681525" w:rsidRDefault="00D96CD9" w:rsidP="00D96C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68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Huquqiy tashabbuslar va innovatsiyalar markazi</w:t>
            </w:r>
          </w:p>
        </w:tc>
        <w:tc>
          <w:tcPr>
            <w:tcW w:w="1842" w:type="dxa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</w:tr>
      <w:tr w:rsidR="00D96CD9" w:rsidRPr="00681525" w:rsidTr="00227B9B">
        <w:tc>
          <w:tcPr>
            <w:tcW w:w="7089" w:type="dxa"/>
            <w:gridSpan w:val="2"/>
            <w:vAlign w:val="center"/>
          </w:tcPr>
          <w:p w:rsidR="00D96CD9" w:rsidRPr="00681525" w:rsidRDefault="00D96CD9" w:rsidP="00D96CD9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68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Jami</w:t>
            </w:r>
            <w:proofErr w:type="spellEnd"/>
            <w:r w:rsidRPr="0068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vAlign w:val="center"/>
          </w:tcPr>
          <w:p w:rsidR="00D96CD9" w:rsidRPr="00681525" w:rsidRDefault="00D96CD9" w:rsidP="00F707DB">
            <w:pPr>
              <w:tabs>
                <w:tab w:val="left" w:pos="547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8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F7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5</w:t>
            </w:r>
            <w:r w:rsidRPr="0068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242180" w:rsidRDefault="0024218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45E24" w:rsidRDefault="00FB0AD7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bo‘limi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83C2E">
        <w:rPr>
          <w:rFonts w:ascii="Times New Roman" w:hAnsi="Times New Roman" w:cs="Times New Roman"/>
          <w:b/>
          <w:sz w:val="28"/>
          <w:szCs w:val="28"/>
          <w:lang w:val="uz-Cyrl-UZ"/>
        </w:rPr>
        <w:t>51</w:t>
      </w:r>
      <w:r w:rsidR="008221F6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83C2E" w:rsidRPr="00983C2E">
        <w:rPr>
          <w:rFonts w:ascii="Times New Roman" w:hAnsi="Times New Roman" w:cs="Times New Roman"/>
          <w:sz w:val="28"/>
          <w:szCs w:val="28"/>
          <w:lang w:val="uz-Cyrl-UZ"/>
        </w:rPr>
        <w:t>32.7%</w:t>
      </w:r>
      <w:r w:rsidR="00983C2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8221F6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8221F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limi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983C2E">
        <w:rPr>
          <w:rFonts w:ascii="Times New Roman" w:hAnsi="Times New Roman" w:cs="Times New Roman"/>
          <w:b/>
          <w:sz w:val="28"/>
          <w:szCs w:val="28"/>
          <w:lang w:val="uz-Cyrl-UZ"/>
        </w:rPr>
        <w:t>39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983C2E">
        <w:rPr>
          <w:rFonts w:ascii="Times New Roman" w:hAnsi="Times New Roman" w:cs="Times New Roman"/>
          <w:sz w:val="28"/>
          <w:szCs w:val="28"/>
          <w:lang w:val="uz-Cyrl-UZ"/>
        </w:rPr>
        <w:t>, 25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quv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Registrator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ofisi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) (</w:t>
      </w:r>
      <w:r w:rsidR="004849D1">
        <w:rPr>
          <w:rFonts w:ascii="Times New Roman" w:hAnsi="Times New Roman" w:cs="Times New Roman"/>
          <w:b/>
          <w:sz w:val="28"/>
          <w:szCs w:val="28"/>
          <w:lang w:val="uz-Cyrl-UZ"/>
        </w:rPr>
        <w:t>21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, 13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8221F6" w:rsidRPr="008221F6">
        <w:rPr>
          <w:rFonts w:ascii="Times New Roman" w:hAnsi="Times New Roman" w:cs="Times New Roman"/>
          <w:sz w:val="28"/>
          <w:szCs w:val="28"/>
          <w:lang w:val="uz-Cyrl-UZ"/>
        </w:rPr>
        <w:t xml:space="preserve">Tashkiliy-nazorat va strategik rejalashtirish boshqarmasi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7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sudlov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8221F6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 4</w:t>
      </w:r>
      <w:r w:rsidR="004849D1">
        <w:rPr>
          <w:rFonts w:ascii="Times New Roman" w:hAnsi="Times New Roman" w:cs="Times New Roman"/>
          <w:sz w:val="28"/>
          <w:szCs w:val="28"/>
          <w:lang w:val="uz-Cyrl-UZ"/>
        </w:rPr>
        <w:t>,5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49D1" w:rsidRPr="00242180">
        <w:rPr>
          <w:rFonts w:ascii="Times New Roman" w:hAnsi="Times New Roman" w:cs="Times New Roman"/>
          <w:sz w:val="28"/>
          <w:szCs w:val="28"/>
          <w:lang w:val="uz-Cyrl-UZ"/>
        </w:rPr>
        <w:t>tegishli murojaatlar hisoblanadi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A1BF0" w:rsidRDefault="008A1BF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1BF0" w:rsidRPr="00792D5B" w:rsidRDefault="008A1BF0" w:rsidP="008A1BF0">
      <w:pPr>
        <w:spacing w:after="0" w:line="256" w:lineRule="auto"/>
        <w:ind w:firstLine="993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:rsidR="008A1BF0" w:rsidRPr="00242180" w:rsidRDefault="008A1BF0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8A1BF0" w:rsidRPr="0024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51E90"/>
    <w:multiLevelType w:val="hybridMultilevel"/>
    <w:tmpl w:val="34305D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D"/>
    <w:rsid w:val="00045DF6"/>
    <w:rsid w:val="000522E4"/>
    <w:rsid w:val="000C3233"/>
    <w:rsid w:val="000E3F1F"/>
    <w:rsid w:val="00145E24"/>
    <w:rsid w:val="001C5F52"/>
    <w:rsid w:val="00220E51"/>
    <w:rsid w:val="00240E82"/>
    <w:rsid w:val="00242180"/>
    <w:rsid w:val="00285D61"/>
    <w:rsid w:val="003A1E5D"/>
    <w:rsid w:val="004425EF"/>
    <w:rsid w:val="004849D1"/>
    <w:rsid w:val="005337E4"/>
    <w:rsid w:val="005F5B1A"/>
    <w:rsid w:val="006051A0"/>
    <w:rsid w:val="00612B25"/>
    <w:rsid w:val="00645D01"/>
    <w:rsid w:val="00650AA6"/>
    <w:rsid w:val="0065696E"/>
    <w:rsid w:val="00681525"/>
    <w:rsid w:val="006C2C82"/>
    <w:rsid w:val="00700E99"/>
    <w:rsid w:val="00736CAE"/>
    <w:rsid w:val="00792D5B"/>
    <w:rsid w:val="007C6F8D"/>
    <w:rsid w:val="007D304F"/>
    <w:rsid w:val="007E7C27"/>
    <w:rsid w:val="00813FAB"/>
    <w:rsid w:val="008221F6"/>
    <w:rsid w:val="008551A0"/>
    <w:rsid w:val="008974DD"/>
    <w:rsid w:val="008A1BF0"/>
    <w:rsid w:val="008B6629"/>
    <w:rsid w:val="00921A6C"/>
    <w:rsid w:val="009270A0"/>
    <w:rsid w:val="00983C2E"/>
    <w:rsid w:val="009F5BC4"/>
    <w:rsid w:val="00AE0A38"/>
    <w:rsid w:val="00B95FCF"/>
    <w:rsid w:val="00BD418E"/>
    <w:rsid w:val="00C01978"/>
    <w:rsid w:val="00C6141B"/>
    <w:rsid w:val="00D74326"/>
    <w:rsid w:val="00D906AA"/>
    <w:rsid w:val="00D96CD9"/>
    <w:rsid w:val="00E21715"/>
    <w:rsid w:val="00EA7E13"/>
    <w:rsid w:val="00EC4CCF"/>
    <w:rsid w:val="00F02B9C"/>
    <w:rsid w:val="00F26EEE"/>
    <w:rsid w:val="00F35E39"/>
    <w:rsid w:val="00F654E9"/>
    <w:rsid w:val="00F707DB"/>
    <w:rsid w:val="00FB0AD7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3D5C-BF39-4A2C-9406-0E3B5E2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2026-02-23T11:38:00Z</cp:lastPrinted>
  <dcterms:created xsi:type="dcterms:W3CDTF">2026-04-06T10:45:00Z</dcterms:created>
  <dcterms:modified xsi:type="dcterms:W3CDTF">2026-04-06T12:21:00Z</dcterms:modified>
</cp:coreProperties>
</file>